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48C" w:rsidRPr="00046372" w:rsidRDefault="0006048C" w:rsidP="00046372">
      <w:pPr>
        <w:pStyle w:val="Corpo"/>
        <w:jc w:val="both"/>
        <w:rPr>
          <w:rFonts w:ascii="Arial" w:hAnsi="Arial" w:cs="Arial"/>
          <w:b/>
        </w:rPr>
      </w:pPr>
      <w:r w:rsidRPr="00046372">
        <w:rPr>
          <w:rFonts w:ascii="Arial" w:hAnsi="Arial" w:cs="Arial"/>
          <w:b/>
        </w:rPr>
        <w:t>Denis Renó</w:t>
      </w:r>
    </w:p>
    <w:p w:rsidR="00046372" w:rsidRPr="00046372" w:rsidRDefault="00046372" w:rsidP="00046372">
      <w:pPr>
        <w:pStyle w:val="Corpo"/>
        <w:jc w:val="both"/>
        <w:rPr>
          <w:rFonts w:ascii="Arial" w:hAnsi="Arial" w:cs="Arial"/>
          <w:b/>
        </w:rPr>
      </w:pPr>
    </w:p>
    <w:p w:rsidR="0006048C" w:rsidRPr="006664F8" w:rsidRDefault="0006048C" w:rsidP="00046372">
      <w:pPr>
        <w:pStyle w:val="Corpo"/>
        <w:jc w:val="both"/>
        <w:rPr>
          <w:rFonts w:ascii="Arial" w:hAnsi="Arial" w:cs="Arial"/>
          <w:lang w:val="es-EC"/>
        </w:rPr>
      </w:pPr>
      <w:r w:rsidRPr="006664F8">
        <w:rPr>
          <w:rFonts w:ascii="Arial" w:hAnsi="Arial" w:cs="Arial"/>
          <w:lang w:val="es-EC"/>
        </w:rPr>
        <w:t xml:space="preserve">Periodista y documentalista, es doctor en Comunicación Social por la Universidad Metodista de São Paulo (Brasil), posee postdoctorado en Periodismo por la Universidad Complutense de Madrid (España) y postdoctorado en Comunicación y Artes por la Universidad de Aveiro (Portugal). Es profesor del programa de Periodismo de la Universidad Estadual Paulista (Brasil) y del programa de postgrado en Televisión Digital de la misma institución. Además, es profesor del programa de postgrado en Periodismo de la Universidad Estadual de Ponta </w:t>
      </w:r>
      <w:proofErr w:type="spellStart"/>
      <w:r w:rsidRPr="006664F8">
        <w:rPr>
          <w:rFonts w:ascii="Arial" w:hAnsi="Arial" w:cs="Arial"/>
          <w:lang w:val="es-EC"/>
        </w:rPr>
        <w:t>Grossa</w:t>
      </w:r>
      <w:proofErr w:type="spellEnd"/>
      <w:r w:rsidRPr="006664F8">
        <w:rPr>
          <w:rFonts w:ascii="Arial" w:hAnsi="Arial" w:cs="Arial"/>
          <w:lang w:val="es-EC"/>
        </w:rPr>
        <w:t xml:space="preserve"> (Brasil).</w:t>
      </w:r>
    </w:p>
    <w:p w:rsidR="0006048C" w:rsidRPr="006664F8" w:rsidRDefault="0006048C" w:rsidP="00046372">
      <w:pPr>
        <w:pStyle w:val="Corpo"/>
        <w:jc w:val="both"/>
        <w:rPr>
          <w:rFonts w:ascii="Arial" w:hAnsi="Arial" w:cs="Arial"/>
          <w:lang w:val="es-EC"/>
        </w:rPr>
      </w:pPr>
    </w:p>
    <w:p w:rsidR="0006048C" w:rsidRPr="006664F8" w:rsidRDefault="0006048C" w:rsidP="00046372">
      <w:pPr>
        <w:pStyle w:val="Corpo"/>
        <w:jc w:val="both"/>
        <w:rPr>
          <w:rFonts w:ascii="Arial" w:hAnsi="Arial" w:cs="Arial"/>
          <w:lang w:val="es-EC"/>
        </w:rPr>
      </w:pPr>
      <w:r w:rsidRPr="006664F8">
        <w:rPr>
          <w:rFonts w:ascii="Arial" w:hAnsi="Arial" w:cs="Arial"/>
          <w:lang w:val="es-EC"/>
        </w:rPr>
        <w:t xml:space="preserve">Calle </w:t>
      </w:r>
      <w:proofErr w:type="spellStart"/>
      <w:r w:rsidRPr="006664F8">
        <w:rPr>
          <w:rFonts w:ascii="Arial" w:hAnsi="Arial" w:cs="Arial"/>
          <w:lang w:val="es-EC"/>
        </w:rPr>
        <w:t>Eng</w:t>
      </w:r>
      <w:proofErr w:type="spellEnd"/>
      <w:r w:rsidRPr="006664F8">
        <w:rPr>
          <w:rFonts w:ascii="Arial" w:hAnsi="Arial" w:cs="Arial"/>
          <w:lang w:val="es-EC"/>
        </w:rPr>
        <w:t xml:space="preserve">. </w:t>
      </w:r>
      <w:proofErr w:type="spellStart"/>
      <w:r w:rsidRPr="006664F8">
        <w:rPr>
          <w:rFonts w:ascii="Arial" w:hAnsi="Arial" w:cs="Arial"/>
          <w:lang w:val="es-EC"/>
        </w:rPr>
        <w:t>Luiz</w:t>
      </w:r>
      <w:proofErr w:type="spellEnd"/>
      <w:r w:rsidRPr="006664F8">
        <w:rPr>
          <w:rFonts w:ascii="Arial" w:hAnsi="Arial" w:cs="Arial"/>
          <w:lang w:val="es-EC"/>
        </w:rPr>
        <w:t xml:space="preserve"> Edmundo </w:t>
      </w:r>
      <w:proofErr w:type="spellStart"/>
      <w:r w:rsidRPr="006664F8">
        <w:rPr>
          <w:rFonts w:ascii="Arial" w:hAnsi="Arial" w:cs="Arial"/>
          <w:lang w:val="es-EC"/>
        </w:rPr>
        <w:t>Carrijo</w:t>
      </w:r>
      <w:proofErr w:type="spellEnd"/>
      <w:r w:rsidRPr="006664F8">
        <w:rPr>
          <w:rFonts w:ascii="Arial" w:hAnsi="Arial" w:cs="Arial"/>
          <w:lang w:val="es-EC"/>
        </w:rPr>
        <w:t xml:space="preserve"> </w:t>
      </w:r>
      <w:proofErr w:type="spellStart"/>
      <w:r w:rsidRPr="006664F8">
        <w:rPr>
          <w:rFonts w:ascii="Arial" w:hAnsi="Arial" w:cs="Arial"/>
          <w:lang w:val="es-EC"/>
        </w:rPr>
        <w:t>Coube</w:t>
      </w:r>
      <w:proofErr w:type="spellEnd"/>
      <w:r w:rsidRPr="006664F8">
        <w:rPr>
          <w:rFonts w:ascii="Arial" w:hAnsi="Arial" w:cs="Arial"/>
          <w:lang w:val="es-EC"/>
        </w:rPr>
        <w:t>, no. 14-01</w:t>
      </w:r>
    </w:p>
    <w:p w:rsidR="0006048C" w:rsidRPr="00046372" w:rsidRDefault="0006048C" w:rsidP="00046372">
      <w:pPr>
        <w:pStyle w:val="Corpo"/>
        <w:jc w:val="both"/>
        <w:rPr>
          <w:rFonts w:ascii="Arial" w:hAnsi="Arial" w:cs="Arial"/>
        </w:rPr>
      </w:pPr>
      <w:r w:rsidRPr="00046372">
        <w:rPr>
          <w:rFonts w:ascii="Arial" w:hAnsi="Arial" w:cs="Arial"/>
        </w:rPr>
        <w:t>Barrio Vargem Limpa</w:t>
      </w:r>
    </w:p>
    <w:p w:rsidR="0006048C" w:rsidRPr="00046372" w:rsidRDefault="0006048C" w:rsidP="00046372">
      <w:pPr>
        <w:pStyle w:val="Corpo"/>
        <w:jc w:val="both"/>
        <w:rPr>
          <w:rFonts w:ascii="Arial" w:hAnsi="Arial" w:cs="Arial"/>
        </w:rPr>
      </w:pPr>
      <w:r w:rsidRPr="00046372">
        <w:rPr>
          <w:rFonts w:ascii="Arial" w:hAnsi="Arial" w:cs="Arial"/>
        </w:rPr>
        <w:t>Código postal: 17.033-360</w:t>
      </w:r>
    </w:p>
    <w:p w:rsidR="0006048C" w:rsidRPr="00046372" w:rsidRDefault="0006048C" w:rsidP="00046372">
      <w:pPr>
        <w:pStyle w:val="Corpo"/>
        <w:jc w:val="both"/>
        <w:rPr>
          <w:rFonts w:ascii="Arial" w:hAnsi="Arial" w:cs="Arial"/>
        </w:rPr>
      </w:pPr>
      <w:r w:rsidRPr="00046372">
        <w:rPr>
          <w:rFonts w:ascii="Arial" w:hAnsi="Arial" w:cs="Arial"/>
        </w:rPr>
        <w:t>Bauru – SP – Brasil</w:t>
      </w:r>
    </w:p>
    <w:p w:rsidR="0006048C" w:rsidRPr="00046372" w:rsidRDefault="0006048C" w:rsidP="00046372">
      <w:pPr>
        <w:pStyle w:val="Corpo"/>
        <w:jc w:val="both"/>
        <w:rPr>
          <w:rFonts w:ascii="Arial" w:hAnsi="Arial" w:cs="Arial"/>
        </w:rPr>
      </w:pPr>
    </w:p>
    <w:p w:rsidR="0006048C" w:rsidRPr="00046372" w:rsidRDefault="0006048C" w:rsidP="00046372">
      <w:pPr>
        <w:pStyle w:val="Corpo"/>
        <w:jc w:val="both"/>
        <w:rPr>
          <w:rFonts w:ascii="Arial" w:hAnsi="Arial" w:cs="Arial"/>
        </w:rPr>
      </w:pPr>
      <w:r w:rsidRPr="00046372">
        <w:rPr>
          <w:rFonts w:ascii="Arial" w:hAnsi="Arial" w:cs="Arial"/>
        </w:rPr>
        <w:t>Email: denis.reno@faac.unesp.br</w:t>
      </w:r>
    </w:p>
    <w:p w:rsidR="0006048C" w:rsidRPr="00046372" w:rsidRDefault="0006048C" w:rsidP="00046372">
      <w:pPr>
        <w:pStyle w:val="Corpo"/>
        <w:jc w:val="both"/>
        <w:rPr>
          <w:rFonts w:ascii="Arial" w:hAnsi="Arial" w:cs="Arial"/>
        </w:rPr>
      </w:pPr>
    </w:p>
    <w:p w:rsidR="0006048C" w:rsidRPr="006664F8" w:rsidRDefault="0006048C" w:rsidP="00046372">
      <w:pPr>
        <w:pStyle w:val="Corpo"/>
        <w:jc w:val="both"/>
        <w:rPr>
          <w:rFonts w:ascii="Arial" w:hAnsi="Arial" w:cs="Arial"/>
          <w:lang w:val="es-EC"/>
        </w:rPr>
      </w:pPr>
      <w:r w:rsidRPr="006664F8">
        <w:rPr>
          <w:rFonts w:ascii="Arial" w:hAnsi="Arial" w:cs="Arial"/>
          <w:lang w:val="es-EC"/>
        </w:rPr>
        <w:t>ORCID</w:t>
      </w:r>
      <w:r w:rsidR="00046372" w:rsidRPr="006664F8">
        <w:rPr>
          <w:rFonts w:ascii="Arial" w:hAnsi="Arial" w:cs="Arial"/>
          <w:lang w:val="es-EC"/>
        </w:rPr>
        <w:t xml:space="preserve">: </w:t>
      </w:r>
      <w:hyperlink r:id="rId8" w:history="1">
        <w:r w:rsidR="00046372" w:rsidRPr="006664F8">
          <w:rPr>
            <w:rStyle w:val="Hyperlink"/>
            <w:rFonts w:ascii="Arial" w:hAnsi="Arial" w:cs="Arial"/>
            <w:lang w:val="es-EC"/>
          </w:rPr>
          <w:t>http://orcid.org/0000-0003-0837-4261</w:t>
        </w:r>
      </w:hyperlink>
      <w:r w:rsidR="00046372" w:rsidRPr="006664F8">
        <w:rPr>
          <w:rFonts w:ascii="Arial" w:hAnsi="Arial" w:cs="Arial"/>
          <w:lang w:val="es-EC"/>
        </w:rPr>
        <w:t xml:space="preserve"> </w:t>
      </w:r>
    </w:p>
    <w:p w:rsidR="00046372" w:rsidRPr="006664F8" w:rsidRDefault="00046372" w:rsidP="00046372">
      <w:pPr>
        <w:pStyle w:val="Corpo"/>
        <w:jc w:val="both"/>
        <w:rPr>
          <w:rFonts w:ascii="Arial" w:hAnsi="Arial" w:cs="Arial"/>
          <w:lang w:val="es-EC"/>
        </w:rPr>
      </w:pPr>
    </w:p>
    <w:p w:rsidR="0006048C" w:rsidRPr="006664F8" w:rsidRDefault="0006048C" w:rsidP="00046372">
      <w:pPr>
        <w:pStyle w:val="Corpo"/>
        <w:jc w:val="both"/>
        <w:rPr>
          <w:rFonts w:ascii="Arial" w:hAnsi="Arial" w:cs="Arial"/>
          <w:lang w:val="es-EC"/>
        </w:rPr>
      </w:pPr>
      <w:r w:rsidRPr="006664F8">
        <w:rPr>
          <w:rFonts w:ascii="Arial" w:hAnsi="Arial" w:cs="Arial"/>
          <w:lang w:val="es-EC"/>
        </w:rPr>
        <w:t>Universidad Estadual Paulista – UNESP</w:t>
      </w:r>
    </w:p>
    <w:p w:rsidR="00046372" w:rsidRPr="006664F8" w:rsidRDefault="00046372" w:rsidP="00046372">
      <w:pPr>
        <w:pStyle w:val="Corpo"/>
        <w:jc w:val="both"/>
        <w:rPr>
          <w:rFonts w:ascii="Arial" w:hAnsi="Arial" w:cs="Arial"/>
          <w:lang w:val="es-EC"/>
        </w:rPr>
      </w:pPr>
    </w:p>
    <w:p w:rsidR="00046372" w:rsidRPr="006664F8" w:rsidRDefault="00046372" w:rsidP="00046372">
      <w:pPr>
        <w:pStyle w:val="Corpo"/>
        <w:jc w:val="both"/>
        <w:rPr>
          <w:rFonts w:ascii="Arial" w:hAnsi="Arial" w:cs="Arial"/>
          <w:lang w:val="es-EC"/>
        </w:rPr>
      </w:pPr>
    </w:p>
    <w:p w:rsidR="0006048C" w:rsidRPr="006664F8" w:rsidRDefault="0006048C" w:rsidP="00046372">
      <w:pPr>
        <w:pStyle w:val="Corpo"/>
        <w:jc w:val="both"/>
        <w:rPr>
          <w:rFonts w:ascii="Arial" w:hAnsi="Arial" w:cs="Arial"/>
          <w:lang w:val="es-EC"/>
        </w:rPr>
      </w:pPr>
    </w:p>
    <w:p w:rsidR="00046372" w:rsidRPr="006664F8" w:rsidRDefault="00046372" w:rsidP="00046372">
      <w:pPr>
        <w:pStyle w:val="Corpo"/>
        <w:jc w:val="center"/>
        <w:rPr>
          <w:rFonts w:ascii="Arial" w:hAnsi="Arial" w:cs="Arial"/>
          <w:b/>
          <w:lang w:val="es-EC"/>
        </w:rPr>
      </w:pPr>
      <w:proofErr w:type="spellStart"/>
      <w:r w:rsidRPr="006664F8">
        <w:rPr>
          <w:rFonts w:ascii="Arial" w:hAnsi="Arial" w:cs="Arial"/>
          <w:b/>
          <w:lang w:val="es-EC"/>
        </w:rPr>
        <w:t>Videoactivismo</w:t>
      </w:r>
      <w:proofErr w:type="spellEnd"/>
      <w:r w:rsidRPr="006664F8">
        <w:rPr>
          <w:rFonts w:ascii="Arial" w:hAnsi="Arial" w:cs="Arial"/>
          <w:b/>
          <w:lang w:val="es-EC"/>
        </w:rPr>
        <w:t xml:space="preserve"> y la imagen documental ciudadana</w:t>
      </w:r>
    </w:p>
    <w:p w:rsidR="00046372" w:rsidRPr="006664F8" w:rsidRDefault="00046372" w:rsidP="00046372">
      <w:pPr>
        <w:pStyle w:val="Corpo"/>
        <w:jc w:val="center"/>
        <w:rPr>
          <w:rFonts w:ascii="Arial" w:hAnsi="Arial" w:cs="Arial"/>
          <w:b/>
          <w:lang w:val="es-EC"/>
        </w:rPr>
      </w:pPr>
    </w:p>
    <w:p w:rsidR="00046372" w:rsidRPr="00046372" w:rsidRDefault="00046372" w:rsidP="00046372">
      <w:pPr>
        <w:pStyle w:val="Corpo"/>
        <w:jc w:val="center"/>
        <w:rPr>
          <w:rFonts w:ascii="Arial" w:hAnsi="Arial" w:cs="Arial"/>
          <w:b/>
        </w:rPr>
      </w:pPr>
      <w:r w:rsidRPr="00046372">
        <w:rPr>
          <w:rFonts w:ascii="Arial" w:hAnsi="Arial" w:cs="Arial"/>
          <w:b/>
        </w:rPr>
        <w:t>Vídeo-ativismo e a imagem documental cidadã</w:t>
      </w:r>
    </w:p>
    <w:p w:rsidR="00046372" w:rsidRPr="00046372" w:rsidRDefault="00046372" w:rsidP="00046372">
      <w:pPr>
        <w:pStyle w:val="Corpo"/>
        <w:jc w:val="center"/>
        <w:rPr>
          <w:rFonts w:ascii="Arial" w:hAnsi="Arial" w:cs="Arial"/>
          <w:b/>
        </w:rPr>
      </w:pPr>
    </w:p>
    <w:p w:rsidR="00046372" w:rsidRPr="00046372" w:rsidRDefault="00046372" w:rsidP="00046372">
      <w:pPr>
        <w:pStyle w:val="Corpo"/>
        <w:jc w:val="center"/>
        <w:rPr>
          <w:rFonts w:ascii="Arial" w:hAnsi="Arial" w:cs="Arial"/>
          <w:b/>
          <w:lang w:val="en-US"/>
        </w:rPr>
      </w:pPr>
      <w:r w:rsidRPr="00046372">
        <w:rPr>
          <w:rFonts w:ascii="Arial" w:hAnsi="Arial" w:cs="Arial"/>
          <w:b/>
          <w:lang w:val="en-US"/>
        </w:rPr>
        <w:t>Video-activism and the citizenship documentary image</w:t>
      </w:r>
    </w:p>
    <w:p w:rsidR="00046372" w:rsidRPr="00046372" w:rsidRDefault="00046372" w:rsidP="00046372">
      <w:pPr>
        <w:pStyle w:val="Corpo"/>
        <w:jc w:val="both"/>
        <w:rPr>
          <w:rFonts w:ascii="Arial" w:hAnsi="Arial" w:cs="Arial"/>
          <w:lang w:val="en-US"/>
        </w:rPr>
      </w:pPr>
    </w:p>
    <w:p w:rsidR="00046372" w:rsidRPr="00046372" w:rsidRDefault="00046372" w:rsidP="00046372">
      <w:pPr>
        <w:pStyle w:val="Corpo"/>
        <w:jc w:val="both"/>
        <w:rPr>
          <w:rFonts w:ascii="Arial" w:hAnsi="Arial" w:cs="Arial"/>
          <w:lang w:val="en-US"/>
        </w:rPr>
      </w:pPr>
    </w:p>
    <w:p w:rsidR="00EE0D67" w:rsidRPr="00046372" w:rsidRDefault="00EE0D67" w:rsidP="00046372">
      <w:pPr>
        <w:pStyle w:val="Corpo"/>
        <w:jc w:val="both"/>
        <w:rPr>
          <w:rFonts w:ascii="Arial" w:hAnsi="Arial" w:cs="Arial"/>
          <w:lang w:val="en-US"/>
        </w:rPr>
      </w:pPr>
    </w:p>
    <w:p w:rsidR="00EE0D67" w:rsidRPr="006664F8" w:rsidRDefault="00813DF3" w:rsidP="00046372">
      <w:pPr>
        <w:pStyle w:val="Corpo"/>
        <w:jc w:val="both"/>
        <w:rPr>
          <w:rFonts w:ascii="Arial" w:hAnsi="Arial" w:cs="Arial"/>
          <w:lang w:val="es-EC"/>
        </w:rPr>
      </w:pPr>
      <w:r w:rsidRPr="00046372">
        <w:rPr>
          <w:rFonts w:ascii="Arial" w:hAnsi="Arial" w:cs="Arial"/>
          <w:b/>
          <w:bCs/>
          <w:lang w:val="es-ES"/>
        </w:rPr>
        <w:t xml:space="preserve">Resumen: </w:t>
      </w:r>
      <w:r w:rsidRPr="00046372">
        <w:rPr>
          <w:rFonts w:ascii="Arial" w:hAnsi="Arial" w:cs="Arial"/>
          <w:lang w:val="es-ES"/>
        </w:rPr>
        <w:t xml:space="preserve">Comprender la ecología mediática contemporánea es un reto a los investigadores de la comunicación. En esa compleja diversidad comunicacional, el video-activismo y el documental popular si encuentran en destaque por la capacidad de construcción de la opinión pública. Esto ensayo presenta una reflexión resultante de un estudio sobre videos de carácter activista y construidos por imágenes documentales. La expectativa es construir base para nuevas investigaciones sobre el tema, a partir de las categorías aquí presentadas. </w:t>
      </w:r>
    </w:p>
    <w:p w:rsidR="00EE0D67" w:rsidRPr="006664F8" w:rsidRDefault="00EE0D67" w:rsidP="00046372">
      <w:pPr>
        <w:pStyle w:val="Corpo"/>
        <w:jc w:val="both"/>
        <w:rPr>
          <w:rFonts w:ascii="Arial" w:hAnsi="Arial" w:cs="Arial"/>
          <w:lang w:val="es-EC"/>
        </w:rPr>
      </w:pPr>
    </w:p>
    <w:p w:rsidR="00046372" w:rsidRPr="00046372" w:rsidRDefault="00046372" w:rsidP="00046372">
      <w:pPr>
        <w:pStyle w:val="Corpo"/>
        <w:jc w:val="both"/>
        <w:rPr>
          <w:rFonts w:ascii="Arial" w:hAnsi="Arial" w:cs="Arial"/>
          <w:lang w:val="es-ES"/>
        </w:rPr>
      </w:pPr>
    </w:p>
    <w:p w:rsidR="00046372" w:rsidRPr="00046372" w:rsidRDefault="00046372" w:rsidP="00046372">
      <w:pPr>
        <w:pStyle w:val="Corpo"/>
        <w:jc w:val="both"/>
        <w:rPr>
          <w:rFonts w:ascii="Arial" w:hAnsi="Arial" w:cs="Arial"/>
          <w:lang w:val="pt-BR"/>
        </w:rPr>
      </w:pPr>
      <w:r w:rsidRPr="00046372">
        <w:rPr>
          <w:rFonts w:ascii="Arial" w:hAnsi="Arial" w:cs="Arial"/>
          <w:b/>
        </w:rPr>
        <w:t>R</w:t>
      </w:r>
      <w:proofErr w:type="spellStart"/>
      <w:r w:rsidRPr="00046372">
        <w:rPr>
          <w:rFonts w:ascii="Arial" w:hAnsi="Arial" w:cs="Arial"/>
          <w:b/>
          <w:bCs/>
          <w:lang w:val="pt-BR"/>
        </w:rPr>
        <w:t>esumo</w:t>
      </w:r>
      <w:proofErr w:type="spellEnd"/>
      <w:r w:rsidRPr="00046372">
        <w:rPr>
          <w:rFonts w:ascii="Arial" w:hAnsi="Arial" w:cs="Arial"/>
          <w:b/>
          <w:bCs/>
          <w:lang w:val="pt-BR"/>
        </w:rPr>
        <w:t xml:space="preserve">: </w:t>
      </w:r>
      <w:r w:rsidRPr="00046372">
        <w:rPr>
          <w:rFonts w:ascii="Arial" w:hAnsi="Arial" w:cs="Arial"/>
          <w:lang w:val="pt-BR"/>
        </w:rPr>
        <w:t xml:space="preserve">Compreender a ecologia midiática contemporânea é um desafio aos pesquisadores da comunicação. Nesta complexa diversidade comunicacional, o vídeo-ativismo e o documentário popular </w:t>
      </w:r>
      <w:proofErr w:type="gramStart"/>
      <w:r w:rsidRPr="00046372">
        <w:rPr>
          <w:rFonts w:ascii="Arial" w:hAnsi="Arial" w:cs="Arial"/>
          <w:lang w:val="pt-BR"/>
        </w:rPr>
        <w:t>encontram-se</w:t>
      </w:r>
      <w:proofErr w:type="gramEnd"/>
      <w:r w:rsidRPr="00046372">
        <w:rPr>
          <w:rFonts w:ascii="Arial" w:hAnsi="Arial" w:cs="Arial"/>
          <w:lang w:val="pt-BR"/>
        </w:rPr>
        <w:t xml:space="preserve"> em destaque pela capacidade de construção da opinião pública. Este ensaio apresenta uma reflexão resultante de um estudo sobre vídeos de caráter ativista e construídos por imagens documentais. A expectativa é construir base para novas pesquisas a respeito, a partir das categorias aqui apresentadas. </w:t>
      </w:r>
    </w:p>
    <w:p w:rsidR="00046372" w:rsidRPr="00046372" w:rsidRDefault="00046372" w:rsidP="00046372">
      <w:pPr>
        <w:pStyle w:val="Corpo"/>
        <w:jc w:val="both"/>
        <w:rPr>
          <w:rFonts w:ascii="Arial" w:hAnsi="Arial" w:cs="Arial"/>
          <w:lang w:val="pt-BR"/>
        </w:rPr>
      </w:pPr>
    </w:p>
    <w:p w:rsidR="00EE0D67" w:rsidRPr="00046372" w:rsidRDefault="00EE0D67" w:rsidP="00046372">
      <w:pPr>
        <w:pStyle w:val="Corpo"/>
        <w:jc w:val="both"/>
        <w:rPr>
          <w:rFonts w:ascii="Arial" w:hAnsi="Arial" w:cs="Arial"/>
        </w:rPr>
      </w:pPr>
    </w:p>
    <w:p w:rsidR="00EE0D67" w:rsidRPr="00046372" w:rsidRDefault="00813DF3" w:rsidP="00046372">
      <w:pPr>
        <w:pStyle w:val="Corpo"/>
        <w:jc w:val="both"/>
        <w:rPr>
          <w:rFonts w:ascii="Arial" w:hAnsi="Arial" w:cs="Arial"/>
          <w:lang w:val="en-US"/>
        </w:rPr>
      </w:pPr>
      <w:r w:rsidRPr="00046372">
        <w:rPr>
          <w:rFonts w:ascii="Arial" w:hAnsi="Arial" w:cs="Arial"/>
          <w:b/>
          <w:bCs/>
          <w:lang w:val="en-US"/>
        </w:rPr>
        <w:t xml:space="preserve">Abstract: </w:t>
      </w:r>
      <w:r w:rsidRPr="00046372">
        <w:rPr>
          <w:rFonts w:ascii="Arial" w:hAnsi="Arial" w:cs="Arial"/>
          <w:lang w:val="en-US"/>
        </w:rPr>
        <w:t>Understand the contemporary media ecology is a challenge for researches of the communication. In this complex communication diversity, the video-activism and the popular documentary film stand out for the capacity of construction of the public opinion. This paper offers a resultant reflection of a study on videos-activist and build of documentary image</w:t>
      </w:r>
      <w:r w:rsidR="00046372" w:rsidRPr="00046372">
        <w:rPr>
          <w:rFonts w:ascii="Arial" w:hAnsi="Arial" w:cs="Arial"/>
          <w:lang w:val="en-US"/>
        </w:rPr>
        <w:t xml:space="preserve">s. </w:t>
      </w:r>
      <w:r w:rsidRPr="00046372">
        <w:rPr>
          <w:rFonts w:ascii="Arial" w:hAnsi="Arial" w:cs="Arial"/>
          <w:lang w:val="en-US"/>
        </w:rPr>
        <w:t>The expectation is to build basis for further research on the subject, from the categories presented here.</w:t>
      </w:r>
    </w:p>
    <w:p w:rsidR="00EE0D67" w:rsidRPr="00046372" w:rsidRDefault="00EE0D67" w:rsidP="00046372">
      <w:pPr>
        <w:pStyle w:val="Corpo"/>
        <w:jc w:val="both"/>
        <w:rPr>
          <w:rFonts w:ascii="Arial" w:hAnsi="Arial" w:cs="Arial"/>
          <w:lang w:val="en-US"/>
        </w:rPr>
      </w:pPr>
    </w:p>
    <w:p w:rsidR="00046372" w:rsidRPr="00046372" w:rsidRDefault="00046372" w:rsidP="00046372">
      <w:pPr>
        <w:pStyle w:val="Corpo"/>
        <w:jc w:val="both"/>
        <w:rPr>
          <w:rFonts w:ascii="Arial" w:hAnsi="Arial" w:cs="Arial"/>
          <w:lang w:val="en-US"/>
        </w:rPr>
      </w:pPr>
    </w:p>
    <w:p w:rsidR="00046372" w:rsidRPr="00046372" w:rsidRDefault="00046372" w:rsidP="00046372">
      <w:pPr>
        <w:pStyle w:val="Corpo"/>
        <w:jc w:val="both"/>
        <w:rPr>
          <w:rFonts w:ascii="Arial" w:hAnsi="Arial" w:cs="Arial"/>
          <w:lang w:val="es-ES"/>
        </w:rPr>
      </w:pPr>
      <w:r w:rsidRPr="00046372">
        <w:rPr>
          <w:rFonts w:ascii="Arial" w:hAnsi="Arial" w:cs="Arial"/>
          <w:b/>
          <w:bCs/>
          <w:lang w:val="es-ES"/>
        </w:rPr>
        <w:t>Palabras-clave:</w:t>
      </w:r>
      <w:r w:rsidRPr="00046372">
        <w:rPr>
          <w:rFonts w:ascii="Arial" w:hAnsi="Arial" w:cs="Arial"/>
          <w:lang w:val="es-ES"/>
        </w:rPr>
        <w:t xml:space="preserve"> comunicación, documental, video-activismo, ciudadanía.</w:t>
      </w:r>
    </w:p>
    <w:p w:rsidR="00046372" w:rsidRPr="006664F8" w:rsidRDefault="00046372" w:rsidP="00046372">
      <w:pPr>
        <w:pStyle w:val="Corpo"/>
        <w:jc w:val="both"/>
        <w:rPr>
          <w:rFonts w:ascii="Arial" w:hAnsi="Arial" w:cs="Arial"/>
          <w:b/>
          <w:bCs/>
          <w:lang w:val="es-EC"/>
        </w:rPr>
      </w:pPr>
    </w:p>
    <w:p w:rsidR="00046372" w:rsidRPr="00046372" w:rsidRDefault="00046372" w:rsidP="00046372">
      <w:pPr>
        <w:pStyle w:val="Corpo"/>
        <w:jc w:val="both"/>
        <w:rPr>
          <w:rFonts w:ascii="Arial" w:hAnsi="Arial" w:cs="Arial"/>
          <w:lang w:val="pt-BR"/>
        </w:rPr>
      </w:pPr>
      <w:r w:rsidRPr="00046372">
        <w:rPr>
          <w:rFonts w:ascii="Arial" w:hAnsi="Arial" w:cs="Arial"/>
          <w:b/>
          <w:bCs/>
          <w:lang w:val="pt-BR"/>
        </w:rPr>
        <w:t xml:space="preserve">Palavras-chave: </w:t>
      </w:r>
      <w:r w:rsidRPr="00046372">
        <w:rPr>
          <w:rFonts w:ascii="Arial" w:hAnsi="Arial" w:cs="Arial"/>
          <w:lang w:val="pt-BR"/>
        </w:rPr>
        <w:t>comunicação, documentário, vídeo-ativismo, cidadania.</w:t>
      </w:r>
    </w:p>
    <w:p w:rsidR="00046372" w:rsidRPr="00046372" w:rsidRDefault="00046372" w:rsidP="00046372">
      <w:pPr>
        <w:pStyle w:val="Corpo"/>
        <w:jc w:val="both"/>
        <w:rPr>
          <w:rFonts w:ascii="Arial" w:hAnsi="Arial" w:cs="Arial"/>
          <w:b/>
          <w:bCs/>
          <w:lang w:val="pt-BR"/>
        </w:rPr>
      </w:pPr>
    </w:p>
    <w:p w:rsidR="00EE0D67" w:rsidRPr="00046372" w:rsidRDefault="00813DF3" w:rsidP="00046372">
      <w:pPr>
        <w:pStyle w:val="Corpo"/>
        <w:jc w:val="both"/>
        <w:rPr>
          <w:rFonts w:ascii="Arial" w:hAnsi="Arial" w:cs="Arial"/>
          <w:lang w:val="en-US"/>
        </w:rPr>
      </w:pPr>
      <w:r w:rsidRPr="00046372">
        <w:rPr>
          <w:rFonts w:ascii="Arial" w:hAnsi="Arial" w:cs="Arial"/>
          <w:b/>
          <w:bCs/>
          <w:lang w:val="en-US"/>
        </w:rPr>
        <w:t xml:space="preserve">Keyword: </w:t>
      </w:r>
      <w:r w:rsidRPr="00046372">
        <w:rPr>
          <w:rFonts w:ascii="Arial" w:hAnsi="Arial" w:cs="Arial"/>
          <w:lang w:val="en-US"/>
        </w:rPr>
        <w:t>communication, documentary, video-activism, citizenship.</w:t>
      </w:r>
    </w:p>
    <w:p w:rsidR="00EE0D67" w:rsidRDefault="00EE0D67" w:rsidP="00046372">
      <w:pPr>
        <w:pStyle w:val="Corpo"/>
        <w:spacing w:line="360" w:lineRule="auto"/>
        <w:jc w:val="both"/>
        <w:rPr>
          <w:rFonts w:ascii="Arial" w:hAnsi="Arial" w:cs="Arial"/>
          <w:lang w:val="en-US"/>
        </w:rPr>
      </w:pPr>
    </w:p>
    <w:p w:rsidR="006664F8" w:rsidRDefault="006664F8" w:rsidP="00046372">
      <w:pPr>
        <w:pStyle w:val="Corpo"/>
        <w:spacing w:line="360" w:lineRule="auto"/>
        <w:jc w:val="both"/>
        <w:rPr>
          <w:rFonts w:ascii="Arial" w:hAnsi="Arial" w:cs="Arial"/>
          <w:lang w:val="en-US"/>
        </w:rPr>
      </w:pPr>
    </w:p>
    <w:p w:rsidR="006664F8" w:rsidRPr="006664F8" w:rsidRDefault="006664F8" w:rsidP="00046372">
      <w:pPr>
        <w:pStyle w:val="Corpo"/>
        <w:spacing w:line="360" w:lineRule="auto"/>
        <w:jc w:val="both"/>
        <w:rPr>
          <w:rFonts w:ascii="Arial" w:hAnsi="Arial" w:cs="Arial"/>
          <w:lang w:val="es-EC"/>
        </w:rPr>
      </w:pPr>
      <w:r w:rsidRPr="006664F8">
        <w:rPr>
          <w:rFonts w:ascii="Arial" w:hAnsi="Arial" w:cs="Arial"/>
          <w:b/>
          <w:lang w:val="es-EC"/>
        </w:rPr>
        <w:t>Sumario</w:t>
      </w:r>
      <w:r w:rsidRPr="006664F8">
        <w:rPr>
          <w:rFonts w:ascii="Arial" w:hAnsi="Arial" w:cs="Arial"/>
          <w:lang w:val="es-EC"/>
        </w:rPr>
        <w:t xml:space="preserve">: Introducción; </w:t>
      </w:r>
      <w:r>
        <w:rPr>
          <w:rFonts w:ascii="Arial" w:hAnsi="Arial" w:cs="Arial"/>
          <w:lang w:val="es-EC"/>
        </w:rPr>
        <w:t xml:space="preserve">El </w:t>
      </w:r>
      <w:proofErr w:type="spellStart"/>
      <w:r>
        <w:rPr>
          <w:rFonts w:ascii="Arial" w:hAnsi="Arial" w:cs="Arial"/>
          <w:lang w:val="es-EC"/>
        </w:rPr>
        <w:t>videoactivismo</w:t>
      </w:r>
      <w:proofErr w:type="spellEnd"/>
      <w:r>
        <w:rPr>
          <w:rFonts w:ascii="Arial" w:hAnsi="Arial" w:cs="Arial"/>
          <w:lang w:val="es-EC"/>
        </w:rPr>
        <w:t xml:space="preserve"> (del analógico al digital móvil); Categorías documentales </w:t>
      </w:r>
      <w:proofErr w:type="spellStart"/>
      <w:r>
        <w:rPr>
          <w:rFonts w:ascii="Arial" w:hAnsi="Arial" w:cs="Arial"/>
          <w:lang w:val="es-EC"/>
        </w:rPr>
        <w:t>videoactivistas</w:t>
      </w:r>
      <w:proofErr w:type="spellEnd"/>
      <w:r>
        <w:rPr>
          <w:rFonts w:ascii="Arial" w:hAnsi="Arial" w:cs="Arial"/>
          <w:lang w:val="es-EC"/>
        </w:rPr>
        <w:t xml:space="preserve">; Conclusiones; Referencias bibliográficas. </w:t>
      </w:r>
    </w:p>
    <w:p w:rsidR="006664F8" w:rsidRPr="006664F8" w:rsidRDefault="006664F8" w:rsidP="00046372">
      <w:pPr>
        <w:pStyle w:val="Corpo"/>
        <w:spacing w:line="360" w:lineRule="auto"/>
        <w:jc w:val="both"/>
        <w:rPr>
          <w:rFonts w:ascii="Arial" w:hAnsi="Arial" w:cs="Arial"/>
          <w:lang w:val="es-EC"/>
        </w:rPr>
      </w:pPr>
    </w:p>
    <w:p w:rsidR="006664F8" w:rsidRPr="006664F8" w:rsidRDefault="006664F8" w:rsidP="00046372">
      <w:pPr>
        <w:pStyle w:val="Corpo"/>
        <w:spacing w:line="360" w:lineRule="auto"/>
        <w:jc w:val="both"/>
        <w:rPr>
          <w:rFonts w:ascii="Arial" w:hAnsi="Arial" w:cs="Arial"/>
          <w:lang w:val="pt-BR"/>
        </w:rPr>
      </w:pPr>
      <w:r w:rsidRPr="006664F8">
        <w:rPr>
          <w:rFonts w:ascii="Arial" w:hAnsi="Arial" w:cs="Arial"/>
          <w:b/>
          <w:lang w:val="pt-BR"/>
        </w:rPr>
        <w:t>Sumário:</w:t>
      </w:r>
      <w:r w:rsidRPr="006664F8">
        <w:rPr>
          <w:rFonts w:ascii="Arial" w:hAnsi="Arial" w:cs="Arial"/>
          <w:lang w:val="pt-BR"/>
        </w:rPr>
        <w:t xml:space="preserve"> Introdução; </w:t>
      </w:r>
      <w:r w:rsidRPr="006664F8">
        <w:rPr>
          <w:rFonts w:ascii="Arial" w:hAnsi="Arial" w:cs="Arial"/>
          <w:bCs/>
          <w:lang w:val="pt-BR"/>
        </w:rPr>
        <w:t>O vídeo-ativismo (do analógico ao digital móvel)</w:t>
      </w:r>
      <w:r w:rsidRPr="006664F8">
        <w:rPr>
          <w:rFonts w:ascii="Arial" w:hAnsi="Arial" w:cs="Arial"/>
          <w:lang w:val="pt-BR"/>
        </w:rPr>
        <w:t xml:space="preserve">; </w:t>
      </w:r>
      <w:r w:rsidRPr="006664F8">
        <w:rPr>
          <w:rFonts w:ascii="Arial" w:hAnsi="Arial" w:cs="Arial"/>
          <w:bCs/>
          <w:lang w:val="pt-BR"/>
        </w:rPr>
        <w:t>Categorias documentais vídeo-ativistas</w:t>
      </w:r>
      <w:r w:rsidRPr="006664F8">
        <w:rPr>
          <w:rFonts w:ascii="Arial" w:hAnsi="Arial" w:cs="Arial"/>
          <w:bCs/>
          <w:lang w:val="pt-BR"/>
        </w:rPr>
        <w:t xml:space="preserve">; Conclusões; Referências bibliográficas. </w:t>
      </w:r>
    </w:p>
    <w:p w:rsidR="006664F8" w:rsidRPr="006664F8" w:rsidRDefault="006664F8" w:rsidP="00046372">
      <w:pPr>
        <w:pStyle w:val="Corpo"/>
        <w:spacing w:line="360" w:lineRule="auto"/>
        <w:jc w:val="both"/>
        <w:rPr>
          <w:rFonts w:ascii="Arial" w:hAnsi="Arial" w:cs="Arial"/>
          <w:lang w:val="pt-BR"/>
        </w:rPr>
      </w:pPr>
    </w:p>
    <w:p w:rsidR="006664F8" w:rsidRPr="006664F8" w:rsidRDefault="006664F8" w:rsidP="00046372">
      <w:pPr>
        <w:pStyle w:val="Corpo"/>
        <w:spacing w:line="360" w:lineRule="auto"/>
        <w:jc w:val="both"/>
        <w:rPr>
          <w:rFonts w:ascii="Arial" w:hAnsi="Arial" w:cs="Arial"/>
          <w:lang w:val="en-US"/>
        </w:rPr>
      </w:pPr>
      <w:r w:rsidRPr="006664F8">
        <w:rPr>
          <w:rFonts w:ascii="Arial" w:hAnsi="Arial" w:cs="Arial"/>
          <w:b/>
          <w:lang w:val="en-US"/>
        </w:rPr>
        <w:t>Summary:</w:t>
      </w:r>
      <w:r w:rsidRPr="006664F8">
        <w:rPr>
          <w:rFonts w:ascii="Arial" w:hAnsi="Arial" w:cs="Arial"/>
          <w:lang w:val="en-US"/>
        </w:rPr>
        <w:t xml:space="preserve"> Introduction; The video-activism </w:t>
      </w:r>
      <w:proofErr w:type="gramStart"/>
      <w:r w:rsidRPr="006664F8">
        <w:rPr>
          <w:rFonts w:ascii="Arial" w:hAnsi="Arial" w:cs="Arial"/>
          <w:lang w:val="en-US"/>
        </w:rPr>
        <w:t>( from</w:t>
      </w:r>
      <w:proofErr w:type="gramEnd"/>
      <w:r w:rsidRPr="006664F8">
        <w:rPr>
          <w:rFonts w:ascii="Arial" w:hAnsi="Arial" w:cs="Arial"/>
          <w:lang w:val="en-US"/>
        </w:rPr>
        <w:t xml:space="preserve"> analogic to digital mobile); Documentary Categories of video-activist documentaries; Conclusions; Bibliographic references.</w:t>
      </w:r>
    </w:p>
    <w:p w:rsidR="00046372" w:rsidRDefault="00046372" w:rsidP="00046372">
      <w:pPr>
        <w:pStyle w:val="Corpo"/>
        <w:spacing w:line="360" w:lineRule="auto"/>
        <w:jc w:val="both"/>
        <w:rPr>
          <w:rFonts w:ascii="Arial" w:hAnsi="Arial" w:cs="Arial"/>
          <w:lang w:val="en-US"/>
        </w:rPr>
      </w:pPr>
    </w:p>
    <w:p w:rsidR="006664F8" w:rsidRPr="006664F8" w:rsidRDefault="006664F8" w:rsidP="00046372">
      <w:pPr>
        <w:pStyle w:val="Corpo"/>
        <w:spacing w:line="360" w:lineRule="auto"/>
        <w:jc w:val="both"/>
        <w:rPr>
          <w:rFonts w:ascii="Arial" w:hAnsi="Arial" w:cs="Arial"/>
          <w:lang w:val="en-US"/>
        </w:rPr>
      </w:pPr>
      <w:bookmarkStart w:id="0" w:name="_GoBack"/>
      <w:bookmarkEnd w:id="0"/>
    </w:p>
    <w:p w:rsidR="00EE0D67" w:rsidRPr="00046372" w:rsidRDefault="00813DF3" w:rsidP="00046372">
      <w:pPr>
        <w:pStyle w:val="Corpo"/>
        <w:spacing w:line="360" w:lineRule="auto"/>
        <w:jc w:val="both"/>
        <w:rPr>
          <w:rFonts w:ascii="Arial" w:hAnsi="Arial" w:cs="Arial"/>
          <w:lang w:val="pt-BR"/>
        </w:rPr>
      </w:pPr>
      <w:r w:rsidRPr="00046372">
        <w:rPr>
          <w:rFonts w:ascii="Arial" w:hAnsi="Arial" w:cs="Arial"/>
          <w:b/>
          <w:bCs/>
          <w:lang w:val="pt-BR"/>
        </w:rPr>
        <w:t>Introdução</w:t>
      </w:r>
    </w:p>
    <w:p w:rsidR="00EE0D67" w:rsidRPr="00046372" w:rsidRDefault="00813DF3" w:rsidP="00046372">
      <w:pPr>
        <w:pStyle w:val="Corpo"/>
        <w:spacing w:line="360" w:lineRule="auto"/>
        <w:jc w:val="both"/>
        <w:rPr>
          <w:rFonts w:ascii="Arial" w:hAnsi="Arial" w:cs="Arial"/>
          <w:lang w:val="pt-BR"/>
        </w:rPr>
      </w:pPr>
      <w:r w:rsidRPr="00046372">
        <w:rPr>
          <w:rFonts w:ascii="Arial" w:hAnsi="Arial" w:cs="Arial"/>
          <w:lang w:val="pt-BR"/>
        </w:rPr>
        <w:tab/>
        <w:t>O documentarista e professor belga radicado no Brasil, Jean-Claud</w:t>
      </w:r>
      <w:r w:rsidR="00046372">
        <w:rPr>
          <w:rFonts w:ascii="Arial" w:hAnsi="Arial" w:cs="Arial"/>
          <w:lang w:val="pt-BR"/>
        </w:rPr>
        <w:t xml:space="preserve">e </w:t>
      </w:r>
      <w:proofErr w:type="spellStart"/>
      <w:r w:rsidR="00046372">
        <w:rPr>
          <w:rFonts w:ascii="Arial" w:hAnsi="Arial" w:cs="Arial"/>
          <w:lang w:val="pt-BR"/>
        </w:rPr>
        <w:t>Bernardet</w:t>
      </w:r>
      <w:proofErr w:type="spellEnd"/>
      <w:r w:rsidR="00046372">
        <w:rPr>
          <w:rFonts w:ascii="Arial" w:hAnsi="Arial" w:cs="Arial"/>
          <w:lang w:val="pt-BR"/>
        </w:rPr>
        <w:t xml:space="preserve"> (1997, p.41)</w:t>
      </w:r>
      <w:r w:rsidRPr="00046372">
        <w:rPr>
          <w:rFonts w:ascii="Arial" w:hAnsi="Arial" w:cs="Arial"/>
          <w:lang w:val="pt-BR"/>
        </w:rPr>
        <w:t xml:space="preserve">, definia o documentário como produto resultante de narrativas com imagens do povo. Entretanto, ao propor essa reflexão, </w:t>
      </w:r>
      <w:proofErr w:type="gramStart"/>
      <w:r w:rsidRPr="00046372">
        <w:rPr>
          <w:rFonts w:ascii="Arial" w:hAnsi="Arial" w:cs="Arial"/>
          <w:lang w:val="pt-BR"/>
        </w:rPr>
        <w:t>levava</w:t>
      </w:r>
      <w:proofErr w:type="gramEnd"/>
      <w:r w:rsidRPr="00046372">
        <w:rPr>
          <w:rFonts w:ascii="Arial" w:hAnsi="Arial" w:cs="Arial"/>
          <w:lang w:val="pt-BR"/>
        </w:rPr>
        <w:t xml:space="preserve"> em consideração obras artísticas produzidas por profissionais do audiovisual e que posicionavam os cidadãos como atores sociais em um contexto de registro do real.</w:t>
      </w:r>
      <w:r w:rsidRPr="00046372">
        <w:rPr>
          <w:rFonts w:ascii="Arial" w:hAnsi="Arial" w:cs="Arial"/>
          <w:lang w:val="pt-BR"/>
        </w:rPr>
        <w:tab/>
      </w:r>
    </w:p>
    <w:p w:rsidR="00EE0D67" w:rsidRPr="00046372" w:rsidRDefault="00813DF3" w:rsidP="00046372">
      <w:pPr>
        <w:pStyle w:val="Corpo"/>
        <w:spacing w:line="360" w:lineRule="auto"/>
        <w:jc w:val="both"/>
        <w:rPr>
          <w:rFonts w:ascii="Arial" w:hAnsi="Arial" w:cs="Arial"/>
          <w:lang w:val="pt-BR"/>
        </w:rPr>
      </w:pPr>
      <w:r w:rsidRPr="00046372">
        <w:rPr>
          <w:rFonts w:ascii="Arial" w:hAnsi="Arial" w:cs="Arial"/>
          <w:lang w:val="pt-BR"/>
        </w:rPr>
        <w:tab/>
        <w:t>Em outro cenário, e com uma diferente preocupação, o professor e produtor aud</w:t>
      </w:r>
      <w:r w:rsidR="00046372">
        <w:rPr>
          <w:rFonts w:ascii="Arial" w:hAnsi="Arial" w:cs="Arial"/>
          <w:lang w:val="pt-BR"/>
        </w:rPr>
        <w:t xml:space="preserve">iovisual Luiz Fernando Santoro </w:t>
      </w:r>
      <w:r w:rsidRPr="00046372">
        <w:rPr>
          <w:rFonts w:ascii="Arial" w:hAnsi="Arial" w:cs="Arial"/>
          <w:lang w:val="pt-BR"/>
        </w:rPr>
        <w:t xml:space="preserve">apresentou </w:t>
      </w:r>
      <w:r w:rsidR="00046372">
        <w:rPr>
          <w:rFonts w:ascii="Arial" w:hAnsi="Arial" w:cs="Arial"/>
          <w:lang w:val="pt-BR"/>
        </w:rPr>
        <w:t xml:space="preserve">em 1989 </w:t>
      </w:r>
      <w:r w:rsidRPr="00046372">
        <w:rPr>
          <w:rFonts w:ascii="Arial" w:hAnsi="Arial" w:cs="Arial"/>
          <w:lang w:val="pt-BR"/>
        </w:rPr>
        <w:t xml:space="preserve">um estudo sobre o vídeo popular no Brasil, tendo como foco um resgate sobre a participação do audiovisual nos movimentos sociais da época. A discussão proposta por Santoro resgatava experiências realizadas por grupos brasileiros num momento em que o audiovisual popular dava seus primeiros passos graças à tecnologia do vídeo analógico e das câmeras VHS. </w:t>
      </w:r>
    </w:p>
    <w:p w:rsidR="00EE0D67" w:rsidRPr="00046372" w:rsidRDefault="00813DF3" w:rsidP="00046372">
      <w:pPr>
        <w:pStyle w:val="Corpo"/>
        <w:spacing w:line="360" w:lineRule="auto"/>
        <w:jc w:val="both"/>
        <w:rPr>
          <w:rFonts w:ascii="Arial" w:hAnsi="Arial" w:cs="Arial"/>
          <w:lang w:val="pt-BR"/>
        </w:rPr>
      </w:pPr>
      <w:r w:rsidRPr="00046372">
        <w:rPr>
          <w:rFonts w:ascii="Arial" w:hAnsi="Arial" w:cs="Arial"/>
          <w:lang w:val="pt-BR"/>
        </w:rPr>
        <w:tab/>
        <w:t>Porém, a contribuição de Santoro não se limitou a relatar essas experiências, mas em analisá-la e categorizar seus formatos. Dessa maneira, aquelas obras foram compreendidas como produtos com um propósito social e uma linguagem própria justificada pelo caráter documental e ativista no contexto em que os grupos sociais responsáveis se encontravam. Obviamente, os produtos apresentavam limitações técnicas, estéticas e artísticas coerentes à tecnologia oferecida na ocasião.</w:t>
      </w:r>
    </w:p>
    <w:p w:rsidR="00EE0D67" w:rsidRPr="00046372" w:rsidRDefault="00813DF3" w:rsidP="00046372">
      <w:pPr>
        <w:pStyle w:val="Corpo"/>
        <w:spacing w:line="360" w:lineRule="auto"/>
        <w:jc w:val="both"/>
        <w:rPr>
          <w:rFonts w:ascii="Arial" w:hAnsi="Arial" w:cs="Arial"/>
        </w:rPr>
      </w:pPr>
      <w:r w:rsidRPr="00046372">
        <w:rPr>
          <w:rFonts w:ascii="Arial" w:hAnsi="Arial" w:cs="Arial"/>
          <w:lang w:val="pt-BR"/>
        </w:rPr>
        <w:tab/>
        <w:t xml:space="preserve">Na sociedade contemporânea, onde smartphones são equipados com câmeras capazes de gravar vídeos em alta definição, </w:t>
      </w:r>
      <w:proofErr w:type="spellStart"/>
      <w:r w:rsidRPr="00046372">
        <w:rPr>
          <w:rFonts w:ascii="Arial" w:hAnsi="Arial" w:cs="Arial"/>
          <w:i/>
          <w:iCs/>
          <w:lang w:val="pt-BR"/>
        </w:rPr>
        <w:t>Full</w:t>
      </w:r>
      <w:proofErr w:type="spellEnd"/>
      <w:r w:rsidRPr="00046372">
        <w:rPr>
          <w:rFonts w:ascii="Arial" w:hAnsi="Arial" w:cs="Arial"/>
          <w:lang w:val="pt-BR"/>
        </w:rPr>
        <w:t xml:space="preserve"> HD, com entrada de áudio </w:t>
      </w:r>
      <w:r w:rsidRPr="00046372">
        <w:rPr>
          <w:rFonts w:ascii="Arial" w:hAnsi="Arial" w:cs="Arial"/>
          <w:i/>
          <w:lang w:val="pt-BR"/>
        </w:rPr>
        <w:t xml:space="preserve">Dolby </w:t>
      </w:r>
      <w:proofErr w:type="spellStart"/>
      <w:r w:rsidRPr="00046372">
        <w:rPr>
          <w:rFonts w:ascii="Arial" w:hAnsi="Arial" w:cs="Arial"/>
          <w:i/>
          <w:lang w:val="pt-BR"/>
        </w:rPr>
        <w:t>Stereo</w:t>
      </w:r>
      <w:proofErr w:type="spellEnd"/>
      <w:r w:rsidRPr="00046372">
        <w:rPr>
          <w:rFonts w:ascii="Arial" w:hAnsi="Arial" w:cs="Arial"/>
          <w:lang w:val="pt-BR"/>
        </w:rPr>
        <w:t xml:space="preserve">, e que possuem aplicativo os capazes de editar vídeos com qualidade e recursos superiores </w:t>
      </w:r>
      <w:r w:rsidRPr="00046372">
        <w:rPr>
          <w:rFonts w:ascii="Arial" w:hAnsi="Arial" w:cs="Arial"/>
          <w:lang w:val="pt-BR"/>
        </w:rPr>
        <w:lastRenderedPageBreak/>
        <w:t xml:space="preserve">aos encontrados em equipamentos profissionais na década de 1980, o vídeo popular ganhou força e importância social. Grupos populares produzem e transmitem, em tecnologia streaming (gratuita) os seus registros ao vivo. Canais de exibição audiovisual, como o </w:t>
      </w:r>
      <w:proofErr w:type="spellStart"/>
      <w:proofErr w:type="gramStart"/>
      <w:r w:rsidRPr="00046372">
        <w:rPr>
          <w:rFonts w:ascii="Arial" w:hAnsi="Arial" w:cs="Arial"/>
          <w:lang w:val="pt-BR"/>
        </w:rPr>
        <w:t>YouTube</w:t>
      </w:r>
      <w:proofErr w:type="spellEnd"/>
      <w:proofErr w:type="gramEnd"/>
      <w:r w:rsidRPr="00046372">
        <w:rPr>
          <w:rFonts w:ascii="Arial" w:hAnsi="Arial" w:cs="Arial"/>
          <w:lang w:val="pt-BR"/>
        </w:rPr>
        <w:t>, assumem o papel de distribuidoras desses conteúdos (</w:t>
      </w:r>
      <w:proofErr w:type="spellStart"/>
      <w:r w:rsidRPr="00046372">
        <w:rPr>
          <w:rFonts w:ascii="Arial" w:hAnsi="Arial" w:cs="Arial"/>
          <w:lang w:val="pt-BR"/>
        </w:rPr>
        <w:t>Renó</w:t>
      </w:r>
      <w:proofErr w:type="spellEnd"/>
      <w:r w:rsidRPr="00046372">
        <w:rPr>
          <w:rFonts w:ascii="Arial" w:hAnsi="Arial" w:cs="Arial"/>
          <w:lang w:val="pt-BR"/>
        </w:rPr>
        <w:t>, 2007). Meios sociais fazem com que esses conteúdos tenham uma circulação P2P com capacidade de promover a retroalimentação e o debate.</w:t>
      </w:r>
    </w:p>
    <w:p w:rsidR="00EE0D67" w:rsidRPr="00046372" w:rsidRDefault="00813DF3" w:rsidP="00046372">
      <w:pPr>
        <w:pStyle w:val="Corpo"/>
        <w:spacing w:line="360" w:lineRule="auto"/>
        <w:jc w:val="both"/>
        <w:rPr>
          <w:rFonts w:ascii="Arial" w:hAnsi="Arial" w:cs="Arial"/>
          <w:lang w:val="pt-BR"/>
        </w:rPr>
      </w:pPr>
      <w:r w:rsidRPr="00046372">
        <w:rPr>
          <w:rFonts w:ascii="Arial" w:hAnsi="Arial" w:cs="Arial"/>
          <w:lang w:val="pt-BR"/>
        </w:rPr>
        <w:tab/>
        <w:t xml:space="preserve">Mas esse cenário exige um acompanhamento sobre seus resultados. Para tanto, questionamentos dos devem ser considerados. Um deles refere-se ao conteúdo em si, ou seja, trata-se de algo que podemos definir vídeo-popular (ou ativista)? Ainda sobre o conteúdo, podemos posicioná-lo como vídeo de conteúdo documental? Por fim, esses vídeos seguem uma linguagem audiovisual específica, ou próxima de vídeos profissionais? A partir dessas indagações, conseguimos ao menos criar </w:t>
      </w:r>
      <w:proofErr w:type="gramStart"/>
      <w:r w:rsidRPr="00046372">
        <w:rPr>
          <w:rFonts w:ascii="Arial" w:hAnsi="Arial" w:cs="Arial"/>
          <w:lang w:val="pt-BR"/>
        </w:rPr>
        <w:t>parâmetros para compreender o fenômeno do vídeo-ativismo contemporâneo, cada vez mais presente nos processos de construção da opinião pública, independente do poder midiático</w:t>
      </w:r>
      <w:proofErr w:type="gramEnd"/>
      <w:r w:rsidRPr="00046372">
        <w:rPr>
          <w:rFonts w:ascii="Arial" w:hAnsi="Arial" w:cs="Arial"/>
          <w:lang w:val="pt-BR"/>
        </w:rPr>
        <w:t>.</w:t>
      </w:r>
    </w:p>
    <w:p w:rsidR="00EE0D67" w:rsidRPr="00046372" w:rsidRDefault="00813DF3" w:rsidP="00046372">
      <w:pPr>
        <w:pStyle w:val="Corpo"/>
        <w:spacing w:line="360" w:lineRule="auto"/>
        <w:jc w:val="both"/>
        <w:rPr>
          <w:rFonts w:ascii="Arial" w:hAnsi="Arial" w:cs="Arial"/>
        </w:rPr>
      </w:pPr>
      <w:r w:rsidRPr="00046372">
        <w:rPr>
          <w:rFonts w:ascii="Arial" w:hAnsi="Arial" w:cs="Arial"/>
          <w:lang w:val="pt-BR"/>
        </w:rPr>
        <w:tab/>
        <w:t>A metodologia empregada nesse ensaio é inaugurada pela pesquisa bibliográfica, pois dessa maneira podemos posicionar o mesmo em definições que direcionam nosso estudo. Em seguida, torna-se necessária a análise de vídeos de caráter ativista selecionados de maneira aleatória e por conveniência, de maneira que possamos interpretar os mesmos dentro dos questionamentos aqui apresentados: A expectativa ao realizar esse estudo-ensaio é construir uma base para pesquisas futuras, especialmente no que diz respeito ao vídeo-ativismo em uma sociedade digitalmente conectada e discretamente móvel.</w:t>
      </w:r>
    </w:p>
    <w:p w:rsidR="00EE0D67" w:rsidRPr="00046372" w:rsidRDefault="00EE0D67" w:rsidP="00046372">
      <w:pPr>
        <w:pStyle w:val="Corpo"/>
        <w:spacing w:line="360" w:lineRule="auto"/>
        <w:jc w:val="both"/>
        <w:rPr>
          <w:rFonts w:ascii="Arial" w:hAnsi="Arial" w:cs="Arial"/>
          <w:lang w:val="pt-BR"/>
        </w:rPr>
      </w:pPr>
    </w:p>
    <w:p w:rsidR="00EE0D67" w:rsidRPr="00046372" w:rsidRDefault="00813DF3" w:rsidP="00046372">
      <w:pPr>
        <w:pStyle w:val="Corpo"/>
        <w:spacing w:line="360" w:lineRule="auto"/>
        <w:jc w:val="both"/>
        <w:rPr>
          <w:rFonts w:ascii="Arial" w:hAnsi="Arial" w:cs="Arial"/>
          <w:lang w:val="pt-BR"/>
        </w:rPr>
      </w:pPr>
      <w:r w:rsidRPr="00046372">
        <w:rPr>
          <w:rFonts w:ascii="Arial" w:hAnsi="Arial" w:cs="Arial"/>
          <w:b/>
          <w:bCs/>
          <w:lang w:val="pt-BR"/>
        </w:rPr>
        <w:t>O vídeo-ativismo (do analógico ao digital móvel)</w:t>
      </w:r>
    </w:p>
    <w:p w:rsidR="00EE0D67" w:rsidRPr="00046372" w:rsidRDefault="00813DF3" w:rsidP="00046372">
      <w:pPr>
        <w:pStyle w:val="Corpo"/>
        <w:spacing w:line="360" w:lineRule="auto"/>
        <w:jc w:val="both"/>
        <w:rPr>
          <w:rFonts w:ascii="Arial" w:hAnsi="Arial" w:cs="Arial"/>
          <w:lang w:val="pt-BR"/>
        </w:rPr>
      </w:pPr>
      <w:r w:rsidRPr="00046372">
        <w:rPr>
          <w:rFonts w:ascii="Arial" w:hAnsi="Arial" w:cs="Arial"/>
          <w:lang w:val="pt-BR"/>
        </w:rPr>
        <w:tab/>
        <w:t xml:space="preserve">Pensar em vídeo-ativismo sugere uma revisão sobre o que o mesmo significa. Em realidade, o vídeo-ativismo está presente nas práticas audiovisuais desde os primórdios do cinema. Vídeo-ativismo é, basicamente, todo e qualquer produto audiovisual que tem como objetivo mudar a sociedade. </w:t>
      </w:r>
      <w:proofErr w:type="gramStart"/>
      <w:r w:rsidRPr="00046372">
        <w:rPr>
          <w:rFonts w:ascii="Arial" w:hAnsi="Arial" w:cs="Arial"/>
          <w:lang w:val="pt-BR"/>
        </w:rPr>
        <w:t>Isso vemos</w:t>
      </w:r>
      <w:proofErr w:type="gramEnd"/>
      <w:r w:rsidRPr="00046372">
        <w:rPr>
          <w:rFonts w:ascii="Arial" w:hAnsi="Arial" w:cs="Arial"/>
          <w:lang w:val="pt-BR"/>
        </w:rPr>
        <w:t xml:space="preserve"> em obras de </w:t>
      </w:r>
      <w:proofErr w:type="spellStart"/>
      <w:r w:rsidRPr="00046372">
        <w:rPr>
          <w:rFonts w:ascii="Arial" w:hAnsi="Arial" w:cs="Arial"/>
          <w:lang w:val="pt-BR"/>
        </w:rPr>
        <w:t>Dziga</w:t>
      </w:r>
      <w:proofErr w:type="spellEnd"/>
      <w:r w:rsidRPr="00046372">
        <w:rPr>
          <w:rFonts w:ascii="Arial" w:hAnsi="Arial" w:cs="Arial"/>
          <w:lang w:val="pt-BR"/>
        </w:rPr>
        <w:t xml:space="preserve"> </w:t>
      </w:r>
      <w:proofErr w:type="spellStart"/>
      <w:r w:rsidRPr="00046372">
        <w:rPr>
          <w:rFonts w:ascii="Arial" w:hAnsi="Arial" w:cs="Arial"/>
          <w:lang w:val="pt-BR"/>
        </w:rPr>
        <w:t>Vertov</w:t>
      </w:r>
      <w:proofErr w:type="spellEnd"/>
      <w:r w:rsidRPr="00046372">
        <w:rPr>
          <w:rFonts w:ascii="Arial" w:hAnsi="Arial" w:cs="Arial"/>
          <w:lang w:val="pt-BR"/>
        </w:rPr>
        <w:t>, especialmente em "</w:t>
      </w:r>
      <w:r w:rsidRPr="00441FD6">
        <w:rPr>
          <w:rFonts w:ascii="Arial" w:hAnsi="Arial" w:cs="Arial"/>
          <w:i/>
          <w:lang w:val="pt-BR"/>
        </w:rPr>
        <w:t>Um homem com uma câmera</w:t>
      </w:r>
      <w:r w:rsidRPr="00046372">
        <w:rPr>
          <w:rFonts w:ascii="Arial" w:hAnsi="Arial" w:cs="Arial"/>
          <w:lang w:val="pt-BR"/>
        </w:rPr>
        <w:t>" (1922), quando o cineasta ofereceriam narrativa para mostrar o caos de uma grande cidade e, dessa maneira, provocar reflexão sobre para onde estávamos indo. Também podemos pensar em obras de ficção que nos levam a reflexões sobre mudança do mundo. Exemplo disso é o filme "</w:t>
      </w:r>
      <w:r w:rsidRPr="00441FD6">
        <w:rPr>
          <w:rFonts w:ascii="Arial" w:hAnsi="Arial" w:cs="Arial"/>
          <w:i/>
          <w:lang w:val="pt-BR"/>
        </w:rPr>
        <w:t xml:space="preserve">O encouraçado </w:t>
      </w:r>
      <w:proofErr w:type="spellStart"/>
      <w:r w:rsidRPr="00441FD6">
        <w:rPr>
          <w:rFonts w:ascii="Arial" w:hAnsi="Arial" w:cs="Arial"/>
          <w:i/>
          <w:lang w:val="pt-BR"/>
        </w:rPr>
        <w:t>Potemkin</w:t>
      </w:r>
      <w:proofErr w:type="spellEnd"/>
      <w:r w:rsidRPr="00046372">
        <w:rPr>
          <w:rFonts w:ascii="Arial" w:hAnsi="Arial" w:cs="Arial"/>
          <w:lang w:val="pt-BR"/>
        </w:rPr>
        <w:t xml:space="preserve">" (1925), de Sergei Eisenstein. </w:t>
      </w:r>
    </w:p>
    <w:p w:rsidR="00EE0D67" w:rsidRPr="00046372" w:rsidRDefault="00813DF3" w:rsidP="00046372">
      <w:pPr>
        <w:pStyle w:val="Corpo"/>
        <w:spacing w:line="360" w:lineRule="auto"/>
        <w:jc w:val="both"/>
        <w:rPr>
          <w:rFonts w:ascii="Arial" w:hAnsi="Arial" w:cs="Arial"/>
          <w:lang w:val="pt-BR"/>
        </w:rPr>
      </w:pPr>
      <w:r w:rsidRPr="00046372">
        <w:rPr>
          <w:rFonts w:ascii="Arial" w:hAnsi="Arial" w:cs="Arial"/>
          <w:lang w:val="pt-BR"/>
        </w:rPr>
        <w:tab/>
        <w:t xml:space="preserve">Porém, vídeo-ativismo difere do cinema profissional. O importante no vídeo-ativismo não é a qualidade da produção, e sim o seu conteúdo. A qualidade , como nós a conhecemos e definimos, está presente. A mensagem, e não na estética adotada. Isso vai de encontro ao que defende </w:t>
      </w:r>
      <w:proofErr w:type="spellStart"/>
      <w:r w:rsidRPr="00046372">
        <w:rPr>
          <w:rFonts w:ascii="Arial" w:hAnsi="Arial" w:cs="Arial"/>
          <w:lang w:val="pt-BR"/>
        </w:rPr>
        <w:t>Galán</w:t>
      </w:r>
      <w:proofErr w:type="spellEnd"/>
      <w:r w:rsidRPr="00046372">
        <w:rPr>
          <w:rFonts w:ascii="Arial" w:hAnsi="Arial" w:cs="Arial"/>
          <w:lang w:val="pt-BR"/>
        </w:rPr>
        <w:t xml:space="preserve"> </w:t>
      </w:r>
      <w:proofErr w:type="spellStart"/>
      <w:r w:rsidRPr="00046372">
        <w:rPr>
          <w:rFonts w:ascii="Arial" w:hAnsi="Arial" w:cs="Arial"/>
          <w:lang w:val="pt-BR"/>
        </w:rPr>
        <w:t>Zarzuelo</w:t>
      </w:r>
      <w:proofErr w:type="spellEnd"/>
      <w:r w:rsidRPr="00046372">
        <w:rPr>
          <w:rFonts w:ascii="Arial" w:hAnsi="Arial" w:cs="Arial"/>
          <w:lang w:val="pt-BR"/>
        </w:rPr>
        <w:t xml:space="preserve"> (2012), para quem as obras vídeo-ativistas se </w:t>
      </w:r>
      <w:r w:rsidRPr="00046372">
        <w:rPr>
          <w:rFonts w:ascii="Arial" w:hAnsi="Arial" w:cs="Arial"/>
          <w:lang w:val="pt-BR"/>
        </w:rPr>
        <w:lastRenderedPageBreak/>
        <w:t xml:space="preserve">impõem aos acordos estéticos e às alternativas tecnológicas. Na realidade, o que acontece é uma apropriação social sobre a tecnologia existente e sua reinvenção para atender às necessidades destes grupos. Isso reforça a proposta de </w:t>
      </w:r>
      <w:proofErr w:type="spellStart"/>
      <w:r w:rsidRPr="00046372">
        <w:rPr>
          <w:rFonts w:ascii="Arial" w:hAnsi="Arial" w:cs="Arial"/>
          <w:lang w:val="pt-BR"/>
        </w:rPr>
        <w:t>Renó</w:t>
      </w:r>
      <w:proofErr w:type="spellEnd"/>
      <w:r w:rsidRPr="00046372">
        <w:rPr>
          <w:rFonts w:ascii="Arial" w:hAnsi="Arial" w:cs="Arial"/>
          <w:lang w:val="pt-BR"/>
        </w:rPr>
        <w:t xml:space="preserve"> (2013), para quem o meio não é mais a mensagem, e sim a mensagem é o meio, propondo, assim, uma revisão sobre a popular proposta de Marshall </w:t>
      </w:r>
      <w:proofErr w:type="spellStart"/>
      <w:r w:rsidRPr="00046372">
        <w:rPr>
          <w:rFonts w:ascii="Arial" w:hAnsi="Arial" w:cs="Arial"/>
          <w:lang w:val="pt-BR"/>
        </w:rPr>
        <w:t>McLuhan</w:t>
      </w:r>
      <w:proofErr w:type="spellEnd"/>
      <w:r w:rsidRPr="00046372">
        <w:rPr>
          <w:rFonts w:ascii="Arial" w:hAnsi="Arial" w:cs="Arial"/>
          <w:lang w:val="pt-BR"/>
        </w:rPr>
        <w:t xml:space="preserve"> sobre a ecologia dos meios antes da web 2.0.</w:t>
      </w:r>
    </w:p>
    <w:p w:rsidR="00EE0D67" w:rsidRPr="00046372" w:rsidRDefault="00813DF3" w:rsidP="00046372">
      <w:pPr>
        <w:pStyle w:val="Corpo"/>
        <w:spacing w:line="360" w:lineRule="auto"/>
        <w:jc w:val="both"/>
        <w:rPr>
          <w:rFonts w:ascii="Arial" w:hAnsi="Arial" w:cs="Arial"/>
          <w:lang w:val="pt-BR"/>
        </w:rPr>
      </w:pPr>
      <w:r w:rsidRPr="00046372">
        <w:rPr>
          <w:rFonts w:ascii="Arial" w:hAnsi="Arial" w:cs="Arial"/>
          <w:lang w:val="pt-BR"/>
        </w:rPr>
        <w:tab/>
        <w:t xml:space="preserve">O vídeo-ativismo está marcado na história social há pelo menos um século, desde o surgimento das imagens em movimento - editadas ou não -, ainda que de maneira dispersa. Porém, essa é a verdadeira arma destas obras que têm como objetivo a transformação social - a discrição -, e dessa maneira tem alcançado melhores resultados. Além disso, o vídeo-ativismo tem acompanhado a sociedade em seus diversos momentos. Segundo </w:t>
      </w:r>
      <w:proofErr w:type="spellStart"/>
      <w:r w:rsidR="00441FD6">
        <w:rPr>
          <w:rFonts w:ascii="Arial" w:hAnsi="Arial" w:cs="Arial"/>
          <w:lang w:val="pt-BR"/>
        </w:rPr>
        <w:t>Mateos</w:t>
      </w:r>
      <w:proofErr w:type="spellEnd"/>
      <w:r w:rsidR="00441FD6">
        <w:rPr>
          <w:rFonts w:ascii="Arial" w:hAnsi="Arial" w:cs="Arial"/>
          <w:lang w:val="pt-BR"/>
        </w:rPr>
        <w:t xml:space="preserve"> e Rajas (2014, p.</w:t>
      </w:r>
      <w:r w:rsidRPr="00046372">
        <w:rPr>
          <w:rFonts w:ascii="Arial" w:hAnsi="Arial" w:cs="Arial"/>
          <w:lang w:val="pt-BR"/>
        </w:rPr>
        <w:t>19), "a prática vídeo-ativista tem estado sempre muito vinculada às condições e aos meios de produção, e estes fatores têm estado e seguem estando em contínua transformação, fazendo possíveis em cada momento diferentes poéticas de representação audiovisual".</w:t>
      </w:r>
    </w:p>
    <w:p w:rsidR="00EE0D67" w:rsidRPr="00046372" w:rsidRDefault="00813DF3" w:rsidP="00046372">
      <w:pPr>
        <w:pStyle w:val="Corpo"/>
        <w:spacing w:line="360" w:lineRule="auto"/>
        <w:jc w:val="both"/>
        <w:rPr>
          <w:rFonts w:ascii="Arial" w:hAnsi="Arial" w:cs="Arial"/>
          <w:lang w:val="pt-BR"/>
        </w:rPr>
      </w:pPr>
      <w:r w:rsidRPr="00046372">
        <w:rPr>
          <w:rFonts w:ascii="Arial" w:hAnsi="Arial" w:cs="Arial"/>
          <w:lang w:val="pt-BR"/>
        </w:rPr>
        <w:tab/>
        <w:t>A partir desse aporte, percebemos que o vídeo-ativismo supera as limitações estéticas impostas pelos meios e pela indústria cultural. Não interessa aos vídeo-ativistas uma construção artística padronizada, e sim uma construção narrativa que colabore com a construção da opinião pública sobre algum tema desconhecido, ou manipulado midiaticamente. A incidência de situações deste tipo é frequente, e tais materiais colaboram com a desconstrução dos mesmos.</w:t>
      </w:r>
    </w:p>
    <w:p w:rsidR="00EE0D67" w:rsidRPr="00046372" w:rsidRDefault="00813DF3" w:rsidP="00046372">
      <w:pPr>
        <w:pStyle w:val="Corpo"/>
        <w:spacing w:line="360" w:lineRule="auto"/>
        <w:jc w:val="both"/>
        <w:rPr>
          <w:rFonts w:ascii="Arial" w:hAnsi="Arial" w:cs="Arial"/>
          <w:lang w:val="pt-BR"/>
        </w:rPr>
      </w:pPr>
      <w:r w:rsidRPr="00046372">
        <w:rPr>
          <w:rFonts w:ascii="Arial" w:hAnsi="Arial" w:cs="Arial"/>
          <w:lang w:val="pt-BR"/>
        </w:rPr>
        <w:tab/>
        <w:t xml:space="preserve">Podemos confirmar essa ideia ao analisar os vídeos sobre a primavera árabe, produzidos por cidadãos e posteriormente aproveitados por meios de comunicação tradicionais. Nestes registros documentais, encontramos os fatos como eles </w:t>
      </w:r>
      <w:proofErr w:type="gramStart"/>
      <w:r w:rsidRPr="00046372">
        <w:rPr>
          <w:rFonts w:ascii="Arial" w:hAnsi="Arial" w:cs="Arial"/>
          <w:lang w:val="pt-BR"/>
        </w:rPr>
        <w:t>são,</w:t>
      </w:r>
      <w:proofErr w:type="gramEnd"/>
      <w:r w:rsidRPr="00046372">
        <w:rPr>
          <w:rFonts w:ascii="Arial" w:hAnsi="Arial" w:cs="Arial"/>
          <w:lang w:val="pt-BR"/>
        </w:rPr>
        <w:t xml:space="preserve"> registrados da maneira como foi possível. A única preocupação é com o registro, com a produção da prova audiovisual sobre aquele tema. Trata-se de um registro cidadão realizado pelos próprios cidadãos frente aos fatos, como defendem </w:t>
      </w:r>
      <w:proofErr w:type="spellStart"/>
      <w:r w:rsidRPr="00046372">
        <w:rPr>
          <w:rFonts w:ascii="Arial" w:hAnsi="Arial" w:cs="Arial"/>
          <w:lang w:val="pt-BR"/>
        </w:rPr>
        <w:t>Espiritusanto</w:t>
      </w:r>
      <w:proofErr w:type="spellEnd"/>
      <w:r w:rsidRPr="00046372">
        <w:rPr>
          <w:rFonts w:ascii="Arial" w:hAnsi="Arial" w:cs="Arial"/>
          <w:lang w:val="pt-BR"/>
        </w:rPr>
        <w:t xml:space="preserve"> e Gonzalo Rodríguez (2011). </w:t>
      </w:r>
    </w:p>
    <w:p w:rsidR="00EE0D67" w:rsidRPr="00046372" w:rsidRDefault="00813DF3" w:rsidP="00046372">
      <w:pPr>
        <w:pStyle w:val="Corpo"/>
        <w:spacing w:line="360" w:lineRule="auto"/>
        <w:jc w:val="both"/>
        <w:rPr>
          <w:rFonts w:ascii="Arial" w:hAnsi="Arial" w:cs="Arial"/>
        </w:rPr>
      </w:pPr>
      <w:r w:rsidRPr="00046372">
        <w:rPr>
          <w:rFonts w:ascii="Arial" w:hAnsi="Arial" w:cs="Arial"/>
          <w:lang w:val="pt-BR"/>
        </w:rPr>
        <w:tab/>
        <w:t xml:space="preserve">Mas o vídeo-ativismo antecede ao digital, e não se limita aos registros da primavera árabe ou a protestos. O vídeo-ativismo pode ser </w:t>
      </w:r>
      <w:proofErr w:type="gramStart"/>
      <w:r w:rsidRPr="00046372">
        <w:rPr>
          <w:rFonts w:ascii="Arial" w:hAnsi="Arial" w:cs="Arial"/>
          <w:lang w:val="pt-BR"/>
        </w:rPr>
        <w:t>melhor</w:t>
      </w:r>
      <w:proofErr w:type="gramEnd"/>
      <w:r w:rsidRPr="00046372">
        <w:rPr>
          <w:rFonts w:ascii="Arial" w:hAnsi="Arial" w:cs="Arial"/>
          <w:lang w:val="pt-BR"/>
        </w:rPr>
        <w:t xml:space="preserve"> elaborado, ou pelo menos mais planejado, não incidental. Para tanto, podemos considerar as investigações realizadas por </w:t>
      </w:r>
      <w:proofErr w:type="spellStart"/>
      <w:r w:rsidRPr="00046372">
        <w:rPr>
          <w:rFonts w:ascii="Arial" w:hAnsi="Arial" w:cs="Arial"/>
          <w:lang w:val="pt-BR"/>
        </w:rPr>
        <w:t>Renó</w:t>
      </w:r>
      <w:proofErr w:type="spellEnd"/>
      <w:r w:rsidRPr="00046372">
        <w:rPr>
          <w:rFonts w:ascii="Arial" w:hAnsi="Arial" w:cs="Arial"/>
          <w:lang w:val="pt-BR"/>
        </w:rPr>
        <w:t xml:space="preserve"> (2007), que apresenta dados quantitativos e qualitativos referentes à produção de vídeos por grupos cidadãos com conceitos relacionados à </w:t>
      </w:r>
      <w:proofErr w:type="spellStart"/>
      <w:r w:rsidRPr="00046372">
        <w:rPr>
          <w:rFonts w:ascii="Arial" w:hAnsi="Arial" w:cs="Arial"/>
          <w:lang w:val="pt-BR"/>
        </w:rPr>
        <w:t>folkcomunicação</w:t>
      </w:r>
      <w:proofErr w:type="spellEnd"/>
      <w:r w:rsidRPr="00046372">
        <w:rPr>
          <w:rFonts w:ascii="Arial" w:hAnsi="Arial" w:cs="Arial"/>
          <w:lang w:val="pt-BR"/>
        </w:rPr>
        <w:t xml:space="preserve"> e distribuídos pelo </w:t>
      </w:r>
      <w:proofErr w:type="spellStart"/>
      <w:proofErr w:type="gramStart"/>
      <w:r w:rsidRPr="00046372">
        <w:rPr>
          <w:rFonts w:ascii="Arial" w:hAnsi="Arial" w:cs="Arial"/>
          <w:lang w:val="pt-BR"/>
        </w:rPr>
        <w:t>YouTube</w:t>
      </w:r>
      <w:proofErr w:type="spellEnd"/>
      <w:proofErr w:type="gramEnd"/>
      <w:r w:rsidRPr="00046372">
        <w:rPr>
          <w:rFonts w:ascii="Arial" w:hAnsi="Arial" w:cs="Arial"/>
          <w:lang w:val="pt-BR"/>
        </w:rPr>
        <w:t xml:space="preserve">. Isso </w:t>
      </w:r>
      <w:proofErr w:type="gramStart"/>
      <w:r w:rsidRPr="00046372">
        <w:rPr>
          <w:rFonts w:ascii="Arial" w:hAnsi="Arial" w:cs="Arial"/>
          <w:lang w:val="pt-BR"/>
        </w:rPr>
        <w:t>tornou-se</w:t>
      </w:r>
      <w:proofErr w:type="gramEnd"/>
      <w:r w:rsidRPr="00046372">
        <w:rPr>
          <w:rFonts w:ascii="Arial" w:hAnsi="Arial" w:cs="Arial"/>
          <w:lang w:val="pt-BR"/>
        </w:rPr>
        <w:t xml:space="preserve"> comum desde o surgimento do canal digital. Porém, antes de sua existência, grupos populares produziam obras de ficção e documentais para o registro de suas realidades. Exemplo destas obras é uma série de vídeos produzida por um grupo do Movimento Sem-terra do Sul do Brasil, que misturavam ficção e realidade em suas narrativas. Trata-se de obras de caráter híbrido, que trazem à tona os primórdios do cinema </w:t>
      </w:r>
      <w:r w:rsidRPr="00046372">
        <w:rPr>
          <w:rFonts w:ascii="Arial" w:hAnsi="Arial" w:cs="Arial"/>
          <w:lang w:val="pt-BR"/>
        </w:rPr>
        <w:lastRenderedPageBreak/>
        <w:t>e que apontam para uma existência constante - ainda que modesta - neste mais de um século de Sétima Arte.</w:t>
      </w:r>
    </w:p>
    <w:p w:rsidR="00EE0D67" w:rsidRPr="00046372" w:rsidRDefault="00EE0D67" w:rsidP="00046372">
      <w:pPr>
        <w:pStyle w:val="Corpo"/>
        <w:spacing w:line="360" w:lineRule="auto"/>
        <w:jc w:val="both"/>
        <w:rPr>
          <w:rFonts w:ascii="Arial" w:hAnsi="Arial" w:cs="Arial"/>
          <w:lang w:val="pt-BR"/>
        </w:rPr>
      </w:pPr>
    </w:p>
    <w:p w:rsidR="00EE0D67" w:rsidRPr="00046372" w:rsidRDefault="00813DF3" w:rsidP="00046372">
      <w:pPr>
        <w:pStyle w:val="Corpo"/>
        <w:spacing w:line="360" w:lineRule="auto"/>
        <w:jc w:val="both"/>
        <w:rPr>
          <w:rFonts w:ascii="Arial" w:hAnsi="Arial" w:cs="Arial"/>
          <w:lang w:val="pt-BR"/>
        </w:rPr>
      </w:pPr>
      <w:r w:rsidRPr="00046372">
        <w:rPr>
          <w:rFonts w:ascii="Arial" w:hAnsi="Arial" w:cs="Arial"/>
          <w:b/>
          <w:bCs/>
          <w:lang w:val="pt-BR"/>
        </w:rPr>
        <w:t>Categorias documentais vídeo-ativistas</w:t>
      </w:r>
    </w:p>
    <w:p w:rsidR="00EE0D67" w:rsidRPr="00046372" w:rsidRDefault="00813DF3" w:rsidP="00046372">
      <w:pPr>
        <w:pStyle w:val="Corpo"/>
        <w:spacing w:line="360" w:lineRule="auto"/>
        <w:jc w:val="both"/>
        <w:rPr>
          <w:rFonts w:ascii="Arial" w:hAnsi="Arial" w:cs="Arial"/>
          <w:lang w:val="pt-BR"/>
        </w:rPr>
      </w:pPr>
      <w:r w:rsidRPr="00046372">
        <w:rPr>
          <w:rFonts w:ascii="Arial" w:hAnsi="Arial" w:cs="Arial"/>
          <w:lang w:val="pt-BR"/>
        </w:rPr>
        <w:tab/>
        <w:t>A partir de modelos apresentados pelos seres-meio (</w:t>
      </w:r>
      <w:proofErr w:type="spellStart"/>
      <w:r w:rsidRPr="00046372">
        <w:rPr>
          <w:rFonts w:ascii="Arial" w:hAnsi="Arial" w:cs="Arial"/>
          <w:lang w:val="pt-BR"/>
        </w:rPr>
        <w:t>Gillmor</w:t>
      </w:r>
      <w:proofErr w:type="spellEnd"/>
      <w:r w:rsidRPr="00046372">
        <w:rPr>
          <w:rFonts w:ascii="Arial" w:hAnsi="Arial" w:cs="Arial"/>
          <w:lang w:val="pt-BR"/>
        </w:rPr>
        <w:t>, 2005), podemos decifrar algumas categorias documentais existentes. Entre os exemplos, destacam-se vídeos produzidos para refletir os conflitos no Oriente Médio durante a conhecida</w:t>
      </w:r>
      <w:r w:rsidR="00441FD6">
        <w:rPr>
          <w:rFonts w:ascii="Arial" w:hAnsi="Arial" w:cs="Arial"/>
          <w:lang w:val="pt-BR"/>
        </w:rPr>
        <w:t xml:space="preserve"> Primavera Árabe (</w:t>
      </w:r>
      <w:proofErr w:type="spellStart"/>
      <w:r w:rsidR="00441FD6">
        <w:rPr>
          <w:rFonts w:ascii="Arial" w:hAnsi="Arial" w:cs="Arial"/>
          <w:lang w:val="pt-BR"/>
        </w:rPr>
        <w:t>Espiritusanto</w:t>
      </w:r>
      <w:proofErr w:type="spellEnd"/>
      <w:r w:rsidR="00441FD6">
        <w:rPr>
          <w:rFonts w:ascii="Arial" w:hAnsi="Arial" w:cs="Arial"/>
          <w:lang w:val="pt-BR"/>
        </w:rPr>
        <w:t xml:space="preserve"> &amp; Gonzalo Rodríguez</w:t>
      </w:r>
      <w:r w:rsidRPr="00046372">
        <w:rPr>
          <w:rFonts w:ascii="Arial" w:hAnsi="Arial" w:cs="Arial"/>
          <w:lang w:val="pt-BR"/>
        </w:rPr>
        <w:t xml:space="preserve"> 2011), além das coberturas realizadas por cidadãos comuns durante os protestos ocorridos no Brasil durante os movimentos denominados </w:t>
      </w:r>
      <w:proofErr w:type="spellStart"/>
      <w:r w:rsidRPr="00046372">
        <w:rPr>
          <w:rFonts w:ascii="Arial" w:hAnsi="Arial" w:cs="Arial"/>
          <w:i/>
          <w:lang w:val="pt-BR"/>
        </w:rPr>
        <w:t>Free</w:t>
      </w:r>
      <w:proofErr w:type="spellEnd"/>
      <w:r w:rsidRPr="00046372">
        <w:rPr>
          <w:rFonts w:ascii="Arial" w:hAnsi="Arial" w:cs="Arial"/>
          <w:i/>
          <w:lang w:val="pt-BR"/>
        </w:rPr>
        <w:t xml:space="preserve"> </w:t>
      </w:r>
      <w:proofErr w:type="spellStart"/>
      <w:r w:rsidRPr="00046372">
        <w:rPr>
          <w:rFonts w:ascii="Arial" w:hAnsi="Arial" w:cs="Arial"/>
          <w:i/>
          <w:lang w:val="pt-BR"/>
        </w:rPr>
        <w:t>Pass</w:t>
      </w:r>
      <w:proofErr w:type="spellEnd"/>
      <w:r w:rsidR="00441FD6">
        <w:rPr>
          <w:rFonts w:ascii="Arial" w:hAnsi="Arial" w:cs="Arial"/>
          <w:lang w:val="pt-BR"/>
        </w:rPr>
        <w:t xml:space="preserve">, em junho de 2013 (Gonçalves, </w:t>
      </w:r>
      <w:proofErr w:type="spellStart"/>
      <w:r w:rsidR="00441FD6">
        <w:rPr>
          <w:rFonts w:ascii="Arial" w:hAnsi="Arial" w:cs="Arial"/>
          <w:lang w:val="pt-BR"/>
        </w:rPr>
        <w:t>Renó</w:t>
      </w:r>
      <w:proofErr w:type="spellEnd"/>
      <w:r w:rsidR="00441FD6">
        <w:rPr>
          <w:rFonts w:ascii="Arial" w:hAnsi="Arial" w:cs="Arial"/>
          <w:lang w:val="pt-BR"/>
        </w:rPr>
        <w:t xml:space="preserve"> y</w:t>
      </w:r>
      <w:r w:rsidRPr="00046372">
        <w:rPr>
          <w:rFonts w:ascii="Arial" w:hAnsi="Arial" w:cs="Arial"/>
          <w:lang w:val="pt-BR"/>
        </w:rPr>
        <w:t xml:space="preserve"> Miguel, 2013). Porém, outros movimentos vídeo-ativistas ocupam parte deste espaço, ainda que não observados neste estudo.</w:t>
      </w:r>
    </w:p>
    <w:p w:rsidR="00EE0D67" w:rsidRPr="00046372" w:rsidRDefault="00813DF3" w:rsidP="00046372">
      <w:pPr>
        <w:pStyle w:val="Corpo"/>
        <w:spacing w:line="360" w:lineRule="auto"/>
        <w:jc w:val="both"/>
        <w:rPr>
          <w:rFonts w:ascii="Arial" w:hAnsi="Arial" w:cs="Arial"/>
          <w:lang w:val="pt-BR"/>
        </w:rPr>
      </w:pPr>
      <w:r w:rsidRPr="00046372">
        <w:rPr>
          <w:rFonts w:ascii="Arial" w:hAnsi="Arial" w:cs="Arial"/>
          <w:lang w:val="pt-BR"/>
        </w:rPr>
        <w:tab/>
        <w:t xml:space="preserve">Para entender sobre categorias, é fundamental antes esclarecer que os formatos são dinâmicos e respondem às inovações comunicacionais resultantes de iniciativas sociais ou do surgimento de alternativas tecnológicas. Para entendermos melhor, basta observar os processos de registros pessoais com os quais convivemos atualmente. O surgimento do </w:t>
      </w:r>
      <w:proofErr w:type="spellStart"/>
      <w:r w:rsidRPr="00046372">
        <w:rPr>
          <w:rFonts w:ascii="Arial" w:hAnsi="Arial" w:cs="Arial"/>
          <w:i/>
          <w:iCs/>
          <w:lang w:val="pt-BR"/>
        </w:rPr>
        <w:t>selfie</w:t>
      </w:r>
      <w:proofErr w:type="spellEnd"/>
      <w:r w:rsidRPr="00046372">
        <w:rPr>
          <w:rFonts w:ascii="Arial" w:hAnsi="Arial" w:cs="Arial"/>
          <w:lang w:val="pt-BR"/>
        </w:rPr>
        <w:t xml:space="preserve">, ou seja, o </w:t>
      </w:r>
      <w:proofErr w:type="spellStart"/>
      <w:proofErr w:type="gramStart"/>
      <w:r w:rsidRPr="00046372">
        <w:rPr>
          <w:rFonts w:ascii="Arial" w:hAnsi="Arial" w:cs="Arial"/>
          <w:lang w:val="pt-BR"/>
        </w:rPr>
        <w:t>auto-registro</w:t>
      </w:r>
      <w:proofErr w:type="spellEnd"/>
      <w:proofErr w:type="gramEnd"/>
      <w:r w:rsidRPr="00046372">
        <w:rPr>
          <w:rFonts w:ascii="Arial" w:hAnsi="Arial" w:cs="Arial"/>
          <w:lang w:val="pt-BR"/>
        </w:rPr>
        <w:t xml:space="preserve"> e o compartilhamento do mesmo, sempre existiu através de pinturas. Porém, com o advento da câmera digital (e, posteriormente, dos smartphones com câmera frontal) esse hábito social se intensificou, a ponto de alguns lugares turísticos explorarem o </w:t>
      </w:r>
      <w:proofErr w:type="spellStart"/>
      <w:r w:rsidRPr="00046372">
        <w:rPr>
          <w:rFonts w:ascii="Arial" w:hAnsi="Arial" w:cs="Arial"/>
          <w:i/>
          <w:iCs/>
          <w:lang w:val="pt-BR"/>
        </w:rPr>
        <w:t>selfie</w:t>
      </w:r>
      <w:proofErr w:type="spellEnd"/>
      <w:r w:rsidRPr="00046372">
        <w:rPr>
          <w:rFonts w:ascii="Arial" w:hAnsi="Arial" w:cs="Arial"/>
          <w:lang w:val="pt-BR"/>
        </w:rPr>
        <w:t xml:space="preserve"> como dica ao visitante (cf. imagem 01). </w:t>
      </w:r>
    </w:p>
    <w:p w:rsidR="00EE0D67" w:rsidRDefault="00EE0D67" w:rsidP="00046372">
      <w:pPr>
        <w:pStyle w:val="Corpo"/>
        <w:spacing w:line="360" w:lineRule="auto"/>
        <w:jc w:val="both"/>
        <w:rPr>
          <w:rFonts w:ascii="Arial" w:hAnsi="Arial" w:cs="Arial"/>
          <w:lang w:val="pt-BR"/>
        </w:rPr>
      </w:pPr>
    </w:p>
    <w:p w:rsidR="006664F8" w:rsidRPr="006664F8" w:rsidRDefault="006664F8" w:rsidP="006664F8">
      <w:pPr>
        <w:pStyle w:val="Corpo"/>
        <w:spacing w:line="360" w:lineRule="auto"/>
        <w:jc w:val="center"/>
        <w:rPr>
          <w:rFonts w:ascii="Arial" w:hAnsi="Arial" w:cs="Arial"/>
          <w:b/>
          <w:lang w:val="pt-BR"/>
        </w:rPr>
      </w:pPr>
      <w:r w:rsidRPr="006664F8">
        <w:rPr>
          <w:rFonts w:ascii="Arial" w:hAnsi="Arial" w:cs="Arial"/>
          <w:b/>
          <w:lang w:val="pt-BR"/>
        </w:rPr>
        <w:t xml:space="preserve">Figura </w:t>
      </w:r>
      <w:r w:rsidRPr="006664F8">
        <w:rPr>
          <w:rFonts w:ascii="Arial" w:hAnsi="Arial" w:cs="Arial"/>
          <w:b/>
          <w:lang w:val="pt-BR"/>
        </w:rPr>
        <w:t xml:space="preserve">1: Ponto de parada para </w:t>
      </w:r>
      <w:proofErr w:type="spellStart"/>
      <w:r w:rsidRPr="006664F8">
        <w:rPr>
          <w:rFonts w:ascii="Arial" w:hAnsi="Arial" w:cs="Arial"/>
          <w:b/>
          <w:i/>
          <w:iCs/>
          <w:lang w:val="pt-BR"/>
        </w:rPr>
        <w:t>Selfie</w:t>
      </w:r>
      <w:proofErr w:type="spellEnd"/>
      <w:r w:rsidRPr="006664F8">
        <w:rPr>
          <w:rFonts w:ascii="Arial" w:hAnsi="Arial" w:cs="Arial"/>
          <w:b/>
          <w:lang w:val="pt-BR"/>
        </w:rPr>
        <w:t xml:space="preserve"> em Toledo (Espanha).</w:t>
      </w:r>
    </w:p>
    <w:p w:rsidR="00EE0D67" w:rsidRPr="00046372" w:rsidRDefault="00813DF3" w:rsidP="00046372">
      <w:pPr>
        <w:pStyle w:val="Corpo"/>
        <w:spacing w:line="360" w:lineRule="auto"/>
        <w:jc w:val="center"/>
        <w:rPr>
          <w:rFonts w:ascii="Arial" w:hAnsi="Arial" w:cs="Arial"/>
          <w:lang w:val="pt-BR"/>
        </w:rPr>
      </w:pPr>
      <w:r w:rsidRPr="00046372">
        <w:rPr>
          <w:rFonts w:ascii="Arial" w:hAnsi="Arial" w:cs="Arial"/>
          <w:noProof/>
          <w:lang w:val="pt-BR" w:eastAsia="pt-BR" w:bidi="ar-SA"/>
        </w:rPr>
        <w:lastRenderedPageBreak/>
        <w:drawing>
          <wp:inline distT="0" distB="0" distL="0" distR="0" wp14:anchorId="18268A91" wp14:editId="199EA3A3">
            <wp:extent cx="3672840" cy="4917440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491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D67" w:rsidRPr="00046372" w:rsidRDefault="00EE0D67" w:rsidP="00046372">
      <w:pPr>
        <w:pStyle w:val="Corpo"/>
        <w:spacing w:line="360" w:lineRule="auto"/>
        <w:jc w:val="both"/>
        <w:rPr>
          <w:rFonts w:ascii="Arial" w:hAnsi="Arial" w:cs="Arial"/>
          <w:lang w:val="pt-BR"/>
        </w:rPr>
      </w:pPr>
    </w:p>
    <w:p w:rsidR="00EE0D67" w:rsidRPr="00046372" w:rsidRDefault="00813DF3" w:rsidP="00046372">
      <w:pPr>
        <w:pStyle w:val="Corpo"/>
        <w:spacing w:line="360" w:lineRule="auto"/>
        <w:jc w:val="both"/>
        <w:rPr>
          <w:rFonts w:ascii="Arial" w:hAnsi="Arial" w:cs="Arial"/>
          <w:lang w:val="pt-BR"/>
        </w:rPr>
      </w:pPr>
      <w:r w:rsidRPr="00046372">
        <w:rPr>
          <w:rFonts w:ascii="Arial" w:hAnsi="Arial" w:cs="Arial"/>
          <w:lang w:val="pt-BR"/>
        </w:rPr>
        <w:tab/>
        <w:t xml:space="preserve">Da mesma forma que o </w:t>
      </w:r>
      <w:proofErr w:type="spellStart"/>
      <w:r w:rsidRPr="00046372">
        <w:rPr>
          <w:rFonts w:ascii="Arial" w:hAnsi="Arial" w:cs="Arial"/>
          <w:i/>
          <w:iCs/>
          <w:lang w:val="pt-BR"/>
        </w:rPr>
        <w:t>selfie</w:t>
      </w:r>
      <w:proofErr w:type="spellEnd"/>
      <w:r w:rsidRPr="00046372">
        <w:rPr>
          <w:rFonts w:ascii="Arial" w:hAnsi="Arial" w:cs="Arial"/>
          <w:lang w:val="pt-BR"/>
        </w:rPr>
        <w:t xml:space="preserve"> passou a ser uma rotina com o surgimento da câmera digital, o vídeo produzido pelos cidadãos tornou-se uma realidade com esses dispositivos móveis. Luiz Fernando Santoro (1989) registra a prévia desses vídeos num momento em que o vídeo analógico proporcionou aos cidadãos uma emancipação comunicacional. A possibilidade de registrar seus momentos, criar suas histórias ou compartilhar suas inquietações sociais por imagens em movimento foi antecedida pelo cinema e por tecnologias inviáveis para um cidadão comum ou por um grupo social. Porém, com o surgimento do vídeo analógico os custos tornaram-se possíveis para estes atores sociais. Outra condição que aproximou o cidadão do audiovisual a partir do vídeo analógico foi </w:t>
      </w:r>
      <w:proofErr w:type="gramStart"/>
      <w:r w:rsidRPr="00046372">
        <w:rPr>
          <w:rFonts w:ascii="Arial" w:hAnsi="Arial" w:cs="Arial"/>
          <w:lang w:val="pt-BR"/>
        </w:rPr>
        <w:t>a</w:t>
      </w:r>
      <w:proofErr w:type="gramEnd"/>
      <w:r w:rsidRPr="00046372">
        <w:rPr>
          <w:rFonts w:ascii="Arial" w:hAnsi="Arial" w:cs="Arial"/>
          <w:lang w:val="pt-BR"/>
        </w:rPr>
        <w:t xml:space="preserve"> facilidade em operar os equipamentos. </w:t>
      </w:r>
    </w:p>
    <w:p w:rsidR="00EE0D67" w:rsidRPr="00046372" w:rsidRDefault="00813DF3" w:rsidP="00046372">
      <w:pPr>
        <w:pStyle w:val="Corpo"/>
        <w:spacing w:line="360" w:lineRule="auto"/>
        <w:jc w:val="both"/>
        <w:rPr>
          <w:rFonts w:ascii="Arial" w:hAnsi="Arial" w:cs="Arial"/>
          <w:lang w:val="pt-BR"/>
        </w:rPr>
      </w:pPr>
      <w:r w:rsidRPr="00046372">
        <w:rPr>
          <w:rFonts w:ascii="Arial" w:hAnsi="Arial" w:cs="Arial"/>
          <w:lang w:val="pt-BR"/>
        </w:rPr>
        <w:tab/>
        <w:t xml:space="preserve">Porém, com o surgimento da tecnologia digital, a tecnologia na produção de vídeo ganhou duas vantagens: qualidade no resultado final e distribuição do mesmo por meios sociais. O cidadão superou a condição de produtor, passando a ser também um distribuidor do seu próprio conteúdo. Além disso, esse conteúdo passou a contar com outro diferencial, declarado por Marc </w:t>
      </w:r>
      <w:proofErr w:type="spellStart"/>
      <w:r w:rsidRPr="00046372">
        <w:rPr>
          <w:rFonts w:ascii="Arial" w:hAnsi="Arial" w:cs="Arial"/>
          <w:lang w:val="pt-BR"/>
        </w:rPr>
        <w:t>Augé</w:t>
      </w:r>
      <w:proofErr w:type="spellEnd"/>
      <w:r w:rsidRPr="00046372">
        <w:rPr>
          <w:rFonts w:ascii="Arial" w:hAnsi="Arial" w:cs="Arial"/>
          <w:lang w:val="pt-BR"/>
        </w:rPr>
        <w:t xml:space="preserve"> (2007) como o principal: a mobilidade. O antropólogo descreve, </w:t>
      </w:r>
      <w:r w:rsidRPr="00046372">
        <w:rPr>
          <w:rFonts w:ascii="Arial" w:hAnsi="Arial" w:cs="Arial"/>
          <w:lang w:val="pt-BR"/>
        </w:rPr>
        <w:lastRenderedPageBreak/>
        <w:t xml:space="preserve">em um de seus mais recentes estudos, o cidadão contemporâneo como um ser que tem a mobilidade como fundamentação de seu caráter. Tal leitura do cidadão contemporâneo se aproxima das propostas de </w:t>
      </w:r>
      <w:proofErr w:type="spellStart"/>
      <w:r w:rsidRPr="00046372">
        <w:rPr>
          <w:rFonts w:ascii="Arial" w:hAnsi="Arial" w:cs="Arial"/>
          <w:lang w:val="pt-BR"/>
        </w:rPr>
        <w:t>Zygmunt</w:t>
      </w:r>
      <w:proofErr w:type="spellEnd"/>
      <w:r w:rsidRPr="00046372">
        <w:rPr>
          <w:rFonts w:ascii="Arial" w:hAnsi="Arial" w:cs="Arial"/>
          <w:lang w:val="pt-BR"/>
        </w:rPr>
        <w:t xml:space="preserve"> </w:t>
      </w:r>
      <w:proofErr w:type="spellStart"/>
      <w:r w:rsidRPr="00046372">
        <w:rPr>
          <w:rFonts w:ascii="Arial" w:hAnsi="Arial" w:cs="Arial"/>
          <w:lang w:val="pt-BR"/>
        </w:rPr>
        <w:t>Bauman</w:t>
      </w:r>
      <w:proofErr w:type="spellEnd"/>
      <w:r w:rsidRPr="00046372">
        <w:rPr>
          <w:rFonts w:ascii="Arial" w:hAnsi="Arial" w:cs="Arial"/>
          <w:lang w:val="pt-BR"/>
        </w:rPr>
        <w:t xml:space="preserve">, que define a sociedade atual como líquida (2001) e ao mesmo tempo individualizada (2009). Essas leituras </w:t>
      </w:r>
      <w:proofErr w:type="gramStart"/>
      <w:r w:rsidRPr="00046372">
        <w:rPr>
          <w:rFonts w:ascii="Arial" w:hAnsi="Arial" w:cs="Arial"/>
          <w:lang w:val="pt-BR"/>
        </w:rPr>
        <w:t>vão na</w:t>
      </w:r>
      <w:proofErr w:type="gramEnd"/>
      <w:r w:rsidRPr="00046372">
        <w:rPr>
          <w:rFonts w:ascii="Arial" w:hAnsi="Arial" w:cs="Arial"/>
          <w:lang w:val="pt-BR"/>
        </w:rPr>
        <w:t xml:space="preserve"> mesma direção de </w:t>
      </w:r>
      <w:proofErr w:type="spellStart"/>
      <w:r w:rsidRPr="00046372">
        <w:rPr>
          <w:rFonts w:ascii="Arial" w:hAnsi="Arial" w:cs="Arial"/>
          <w:lang w:val="pt-BR"/>
        </w:rPr>
        <w:t>Gillmor</w:t>
      </w:r>
      <w:proofErr w:type="spellEnd"/>
      <w:r w:rsidRPr="00046372">
        <w:rPr>
          <w:rFonts w:ascii="Arial" w:hAnsi="Arial" w:cs="Arial"/>
          <w:lang w:val="pt-BR"/>
        </w:rPr>
        <w:t xml:space="preserve"> (2005), que descreve o desejo desses cidadãos em produzir conteúdo midiático (os seres-meio, como citado anteriormente neste texto). </w:t>
      </w:r>
    </w:p>
    <w:p w:rsidR="00EE0D67" w:rsidRPr="00046372" w:rsidRDefault="00813DF3" w:rsidP="00046372">
      <w:pPr>
        <w:pStyle w:val="Corpo"/>
        <w:spacing w:line="360" w:lineRule="auto"/>
        <w:jc w:val="both"/>
        <w:rPr>
          <w:rFonts w:ascii="Arial" w:hAnsi="Arial" w:cs="Arial"/>
          <w:lang w:val="pt-BR"/>
        </w:rPr>
      </w:pPr>
      <w:r w:rsidRPr="00046372">
        <w:rPr>
          <w:rFonts w:ascii="Arial" w:hAnsi="Arial" w:cs="Arial"/>
          <w:lang w:val="pt-BR"/>
        </w:rPr>
        <w:tab/>
        <w:t xml:space="preserve">As categorias que podemos considerar para compreender a produção de vídeos de caráter ativista tomam como base a proposta de Denis </w:t>
      </w:r>
      <w:proofErr w:type="spellStart"/>
      <w:r w:rsidRPr="00046372">
        <w:rPr>
          <w:rFonts w:ascii="Arial" w:hAnsi="Arial" w:cs="Arial"/>
          <w:lang w:val="pt-BR"/>
        </w:rPr>
        <w:t>Renó</w:t>
      </w:r>
      <w:proofErr w:type="spellEnd"/>
      <w:r w:rsidRPr="00046372">
        <w:rPr>
          <w:rFonts w:ascii="Arial" w:hAnsi="Arial" w:cs="Arial"/>
          <w:lang w:val="pt-BR"/>
        </w:rPr>
        <w:t xml:space="preserve"> e Elizabeth Gonçalves (2008), que apresenta, a partir de um olhar digital, uma revisão das propostas originais de Santoro (1989). Porém, tais categorias já encontram novas condições e realidades, especialmente no campo do ativismo social se </w:t>
      </w:r>
      <w:proofErr w:type="gramStart"/>
      <w:r w:rsidRPr="00046372">
        <w:rPr>
          <w:rFonts w:ascii="Arial" w:hAnsi="Arial" w:cs="Arial"/>
          <w:lang w:val="pt-BR"/>
        </w:rPr>
        <w:t>considerarmos</w:t>
      </w:r>
      <w:proofErr w:type="gramEnd"/>
      <w:r w:rsidRPr="00046372">
        <w:rPr>
          <w:rFonts w:ascii="Arial" w:hAnsi="Arial" w:cs="Arial"/>
          <w:lang w:val="pt-BR"/>
        </w:rPr>
        <w:t xml:space="preserve"> as observações de Manuel </w:t>
      </w:r>
      <w:proofErr w:type="spellStart"/>
      <w:r w:rsidRPr="00046372">
        <w:rPr>
          <w:rFonts w:ascii="Arial" w:hAnsi="Arial" w:cs="Arial"/>
          <w:lang w:val="pt-BR"/>
        </w:rPr>
        <w:t>Castells</w:t>
      </w:r>
      <w:proofErr w:type="spellEnd"/>
      <w:r w:rsidRPr="00046372">
        <w:rPr>
          <w:rFonts w:ascii="Arial" w:hAnsi="Arial" w:cs="Arial"/>
          <w:lang w:val="pt-BR"/>
        </w:rPr>
        <w:t xml:space="preserve"> (2013) sobre os movimentos sociais potencializados pelas redes sociais e pela tecnologia digital.</w:t>
      </w:r>
    </w:p>
    <w:p w:rsidR="00EE0D67" w:rsidRPr="00046372" w:rsidRDefault="00813DF3" w:rsidP="00046372">
      <w:pPr>
        <w:pStyle w:val="Corpo"/>
        <w:spacing w:line="360" w:lineRule="auto"/>
        <w:jc w:val="both"/>
        <w:rPr>
          <w:rFonts w:ascii="Arial" w:hAnsi="Arial" w:cs="Arial"/>
          <w:lang w:val="pt-BR"/>
        </w:rPr>
      </w:pPr>
      <w:r w:rsidRPr="00046372">
        <w:rPr>
          <w:rFonts w:ascii="Arial" w:hAnsi="Arial" w:cs="Arial"/>
          <w:lang w:val="pt-BR"/>
        </w:rPr>
        <w:tab/>
        <w:t>As narrativas proporcionadas pelo advento da câmera digital e dos smartphones, especialmente à produção de vídeos, reposicionam o vídeo popular. Mas o que é vídeo popu</w:t>
      </w:r>
      <w:r w:rsidR="00441FD6">
        <w:rPr>
          <w:rFonts w:ascii="Arial" w:hAnsi="Arial" w:cs="Arial"/>
          <w:lang w:val="pt-BR"/>
        </w:rPr>
        <w:t>lar? Segundo Santoro (1989, p.</w:t>
      </w:r>
      <w:r w:rsidRPr="00046372">
        <w:rPr>
          <w:rFonts w:ascii="Arial" w:hAnsi="Arial" w:cs="Arial"/>
          <w:lang w:val="pt-BR"/>
        </w:rPr>
        <w:t xml:space="preserve">59), “uma tentativa de conceituação da expressão 'vídeo popular' deve partir, no nosso entender, do reconhecimento do conjunto das produções e dos modos de atuação dos grupos de vídeo junto aos movimentos populares”. Porém, esses modos de atuação foram modificados com o surgimento dessas tecnologias de registro imagético em plataforma digital, especialmente a partir de dispositivos móveis. Consequentemente, as categorias definidas por Santoro passaram por uma revisão por </w:t>
      </w:r>
      <w:proofErr w:type="spellStart"/>
      <w:r w:rsidRPr="00046372">
        <w:rPr>
          <w:rFonts w:ascii="Arial" w:hAnsi="Arial" w:cs="Arial"/>
          <w:lang w:val="pt-BR"/>
        </w:rPr>
        <w:t>Renó</w:t>
      </w:r>
      <w:proofErr w:type="spellEnd"/>
      <w:r w:rsidRPr="00046372">
        <w:rPr>
          <w:rFonts w:ascii="Arial" w:hAnsi="Arial" w:cs="Arial"/>
          <w:lang w:val="pt-BR"/>
        </w:rPr>
        <w:t xml:space="preserve"> e G</w:t>
      </w:r>
      <w:r w:rsidR="00441FD6">
        <w:rPr>
          <w:rFonts w:ascii="Arial" w:hAnsi="Arial" w:cs="Arial"/>
          <w:lang w:val="pt-BR"/>
        </w:rPr>
        <w:t>onçalves (2008, p.</w:t>
      </w:r>
      <w:r w:rsidRPr="00046372">
        <w:rPr>
          <w:rFonts w:ascii="Arial" w:hAnsi="Arial" w:cs="Arial"/>
          <w:lang w:val="pt-BR"/>
        </w:rPr>
        <w:t xml:space="preserve"> 9). São elas:</w:t>
      </w:r>
    </w:p>
    <w:p w:rsidR="00EE0D67" w:rsidRPr="00046372" w:rsidRDefault="00813DF3" w:rsidP="00046372">
      <w:pPr>
        <w:pStyle w:val="Corpo"/>
        <w:spacing w:line="360" w:lineRule="auto"/>
        <w:jc w:val="both"/>
        <w:rPr>
          <w:rFonts w:ascii="Arial" w:hAnsi="Arial" w:cs="Arial"/>
          <w:lang w:val="pt-BR"/>
        </w:rPr>
      </w:pPr>
      <w:r w:rsidRPr="00046372">
        <w:rPr>
          <w:rFonts w:ascii="Arial" w:hAnsi="Arial" w:cs="Arial"/>
          <w:lang w:val="pt-BR"/>
        </w:rPr>
        <w:t xml:space="preserve">1. </w:t>
      </w:r>
      <w:proofErr w:type="spellStart"/>
      <w:r w:rsidRPr="00046372">
        <w:rPr>
          <w:rFonts w:ascii="Arial" w:hAnsi="Arial" w:cs="Arial"/>
          <w:lang w:val="pt-BR"/>
        </w:rPr>
        <w:t>Autoscopia</w:t>
      </w:r>
      <w:proofErr w:type="spellEnd"/>
      <w:r w:rsidRPr="00046372">
        <w:rPr>
          <w:rFonts w:ascii="Arial" w:hAnsi="Arial" w:cs="Arial"/>
          <w:lang w:val="pt-BR"/>
        </w:rPr>
        <w:t xml:space="preserve">, que consiste em gravar reuniões de grupos populares, registrando-as, para que as mesmas possam ser assistidas e difundidas apenas entre integrantes do grupo, vetadas aos </w:t>
      </w:r>
      <w:proofErr w:type="gramStart"/>
      <w:r w:rsidRPr="00046372">
        <w:rPr>
          <w:rFonts w:ascii="Arial" w:hAnsi="Arial" w:cs="Arial"/>
          <w:lang w:val="pt-BR"/>
        </w:rPr>
        <w:t>não-integrantes</w:t>
      </w:r>
      <w:proofErr w:type="gramEnd"/>
      <w:r w:rsidRPr="00046372">
        <w:rPr>
          <w:rFonts w:ascii="Arial" w:hAnsi="Arial" w:cs="Arial"/>
          <w:lang w:val="pt-BR"/>
        </w:rPr>
        <w:t xml:space="preserve">. Esses vídeos não sofrem processos de edição por parte dos produtores, pois </w:t>
      </w:r>
      <w:proofErr w:type="gramStart"/>
      <w:r w:rsidRPr="00046372">
        <w:rPr>
          <w:rFonts w:ascii="Arial" w:hAnsi="Arial" w:cs="Arial"/>
          <w:lang w:val="pt-BR"/>
        </w:rPr>
        <w:t>trata-se</w:t>
      </w:r>
      <w:proofErr w:type="gramEnd"/>
      <w:r w:rsidRPr="00046372">
        <w:rPr>
          <w:rFonts w:ascii="Arial" w:hAnsi="Arial" w:cs="Arial"/>
          <w:lang w:val="pt-BR"/>
        </w:rPr>
        <w:t xml:space="preserve"> de um conteúdo informativo interno;</w:t>
      </w:r>
    </w:p>
    <w:p w:rsidR="00EE0D67" w:rsidRPr="00046372" w:rsidRDefault="00813DF3" w:rsidP="00046372">
      <w:pPr>
        <w:pStyle w:val="Corpo"/>
        <w:spacing w:line="360" w:lineRule="auto"/>
        <w:jc w:val="both"/>
        <w:rPr>
          <w:rFonts w:ascii="Arial" w:hAnsi="Arial" w:cs="Arial"/>
          <w:lang w:val="pt-BR"/>
        </w:rPr>
      </w:pPr>
      <w:r w:rsidRPr="00046372">
        <w:rPr>
          <w:rFonts w:ascii="Arial" w:hAnsi="Arial" w:cs="Arial"/>
          <w:lang w:val="pt-BR"/>
        </w:rPr>
        <w:t xml:space="preserve">2. Registro, que consiste na gravação de eventos ou fatos que sejam de interesse do grupo, sem se preocupar se o conteúdo passará ou não por processos posteriores de edição, como ocorre na categoria </w:t>
      </w:r>
      <w:proofErr w:type="spellStart"/>
      <w:r w:rsidRPr="00046372">
        <w:rPr>
          <w:rFonts w:ascii="Arial" w:hAnsi="Arial" w:cs="Arial"/>
          <w:lang w:val="pt-BR"/>
        </w:rPr>
        <w:t>autoscopia</w:t>
      </w:r>
      <w:proofErr w:type="spellEnd"/>
      <w:r w:rsidRPr="00046372">
        <w:rPr>
          <w:rFonts w:ascii="Arial" w:hAnsi="Arial" w:cs="Arial"/>
          <w:lang w:val="pt-BR"/>
        </w:rPr>
        <w:t xml:space="preserve">; </w:t>
      </w:r>
    </w:p>
    <w:p w:rsidR="00EE0D67" w:rsidRPr="00046372" w:rsidRDefault="00813DF3" w:rsidP="00046372">
      <w:pPr>
        <w:pStyle w:val="Corpo"/>
        <w:spacing w:line="360" w:lineRule="auto"/>
        <w:ind w:left="737"/>
        <w:jc w:val="both"/>
        <w:rPr>
          <w:rFonts w:ascii="Arial" w:hAnsi="Arial" w:cs="Arial"/>
          <w:lang w:val="pt-BR"/>
        </w:rPr>
      </w:pPr>
      <w:r w:rsidRPr="00046372">
        <w:rPr>
          <w:rFonts w:ascii="Arial" w:hAnsi="Arial" w:cs="Arial"/>
          <w:lang w:val="pt-BR"/>
        </w:rPr>
        <w:t xml:space="preserve">3. Edição simples, com a manipulação e/ou edição de material já gravado. Isso é comum atualmente em materiais denominados </w:t>
      </w:r>
      <w:proofErr w:type="spellStart"/>
      <w:r w:rsidRPr="00046372">
        <w:rPr>
          <w:rFonts w:ascii="Arial" w:hAnsi="Arial" w:cs="Arial"/>
          <w:i/>
          <w:iCs/>
          <w:lang w:val="pt-BR"/>
        </w:rPr>
        <w:t>Comic</w:t>
      </w:r>
      <w:proofErr w:type="spellEnd"/>
      <w:r w:rsidRPr="00046372">
        <w:rPr>
          <w:rFonts w:ascii="Arial" w:hAnsi="Arial" w:cs="Arial"/>
          <w:lang w:val="pt-BR"/>
        </w:rPr>
        <w:t xml:space="preserve"> (Scolari, 2013). Desta forma, registros de fatos sociais ganham força midiática para a construção da opinião pública.</w:t>
      </w:r>
    </w:p>
    <w:p w:rsidR="00EE0D67" w:rsidRPr="00046372" w:rsidRDefault="00813DF3" w:rsidP="00046372">
      <w:pPr>
        <w:pStyle w:val="Corpo"/>
        <w:spacing w:line="360" w:lineRule="auto"/>
        <w:ind w:left="737"/>
        <w:jc w:val="both"/>
        <w:rPr>
          <w:rFonts w:ascii="Arial" w:hAnsi="Arial" w:cs="Arial"/>
          <w:lang w:val="pt-BR"/>
        </w:rPr>
      </w:pPr>
      <w:r w:rsidRPr="00046372">
        <w:rPr>
          <w:rFonts w:ascii="Arial" w:hAnsi="Arial" w:cs="Arial"/>
          <w:lang w:val="pt-BR"/>
        </w:rPr>
        <w:t>4. Documentário, quando as gravações são realizadas com um objetivo prévio – normalmente em um roteiro ou argumento -, produzindo um material com características artísticas e resultados potencializados.</w:t>
      </w:r>
    </w:p>
    <w:p w:rsidR="00EE0D67" w:rsidRPr="00046372" w:rsidRDefault="00813DF3" w:rsidP="00046372">
      <w:pPr>
        <w:pStyle w:val="Corpo"/>
        <w:spacing w:line="360" w:lineRule="auto"/>
        <w:ind w:left="737"/>
        <w:jc w:val="both"/>
        <w:rPr>
          <w:rFonts w:ascii="Arial" w:hAnsi="Arial" w:cs="Arial"/>
          <w:lang w:val="pt-BR"/>
        </w:rPr>
      </w:pPr>
      <w:r w:rsidRPr="00046372">
        <w:rPr>
          <w:rFonts w:ascii="Arial" w:hAnsi="Arial" w:cs="Arial"/>
          <w:lang w:val="pt-BR"/>
        </w:rPr>
        <w:lastRenderedPageBreak/>
        <w:t>5. Roteiro original, que possui uma melhor qualidade de produção que os outros tipos, inclusive o documentário. Também podemos encontrar obras de ficção, especialmente em conteúdos de cunho educativo social.</w:t>
      </w:r>
    </w:p>
    <w:p w:rsidR="00EE0D67" w:rsidRPr="00046372" w:rsidRDefault="00813DF3" w:rsidP="00046372">
      <w:pPr>
        <w:pStyle w:val="Corpo"/>
        <w:spacing w:line="360" w:lineRule="auto"/>
        <w:ind w:left="737"/>
        <w:jc w:val="both"/>
        <w:rPr>
          <w:rFonts w:ascii="Arial" w:hAnsi="Arial" w:cs="Arial"/>
          <w:lang w:val="pt-BR"/>
        </w:rPr>
      </w:pPr>
      <w:r w:rsidRPr="00046372">
        <w:rPr>
          <w:rFonts w:ascii="Arial" w:hAnsi="Arial" w:cs="Arial"/>
          <w:lang w:val="pt-BR"/>
        </w:rPr>
        <w:t xml:space="preserve">6. Suporte, que consiste na análise de outros conteúdos produzidos previamente e, a partir deste ponto, desenvolve-se um debate sobre o tema. O debate é gravado e compartilhado em meios sociais, especialmente o </w:t>
      </w:r>
      <w:proofErr w:type="spellStart"/>
      <w:proofErr w:type="gramStart"/>
      <w:r w:rsidRPr="00046372">
        <w:rPr>
          <w:rFonts w:ascii="Arial" w:hAnsi="Arial" w:cs="Arial"/>
          <w:lang w:val="pt-BR"/>
        </w:rPr>
        <w:t>YouTube</w:t>
      </w:r>
      <w:proofErr w:type="spellEnd"/>
      <w:proofErr w:type="gramEnd"/>
      <w:r w:rsidRPr="00046372">
        <w:rPr>
          <w:rFonts w:ascii="Arial" w:hAnsi="Arial" w:cs="Arial"/>
          <w:lang w:val="pt-BR"/>
        </w:rPr>
        <w:t>.</w:t>
      </w:r>
    </w:p>
    <w:p w:rsidR="00EE0D67" w:rsidRPr="00046372" w:rsidRDefault="00EE0D67" w:rsidP="00046372">
      <w:pPr>
        <w:pStyle w:val="Corpo"/>
        <w:spacing w:line="360" w:lineRule="auto"/>
        <w:jc w:val="both"/>
        <w:rPr>
          <w:rFonts w:ascii="Arial" w:hAnsi="Arial" w:cs="Arial"/>
          <w:lang w:val="pt-BR"/>
        </w:rPr>
      </w:pPr>
    </w:p>
    <w:p w:rsidR="00EE0D67" w:rsidRPr="00046372" w:rsidRDefault="00813DF3" w:rsidP="00046372">
      <w:pPr>
        <w:pStyle w:val="Corpo"/>
        <w:spacing w:line="360" w:lineRule="auto"/>
        <w:jc w:val="both"/>
        <w:rPr>
          <w:rFonts w:ascii="Arial" w:hAnsi="Arial" w:cs="Arial"/>
          <w:lang w:val="pt-BR"/>
        </w:rPr>
      </w:pPr>
      <w:r w:rsidRPr="00046372">
        <w:rPr>
          <w:rFonts w:ascii="Arial" w:hAnsi="Arial" w:cs="Arial"/>
          <w:lang w:val="pt-BR"/>
        </w:rPr>
        <w:tab/>
        <w:t xml:space="preserve">Porém, a partir da Primavera Árabe e do movimento </w:t>
      </w:r>
      <w:proofErr w:type="spellStart"/>
      <w:r w:rsidRPr="00046372">
        <w:rPr>
          <w:rFonts w:ascii="Arial" w:hAnsi="Arial" w:cs="Arial"/>
          <w:i/>
          <w:iCs/>
          <w:lang w:val="pt-BR"/>
        </w:rPr>
        <w:t>Free</w:t>
      </w:r>
      <w:proofErr w:type="spellEnd"/>
      <w:r w:rsidRPr="00046372">
        <w:rPr>
          <w:rFonts w:ascii="Arial" w:hAnsi="Arial" w:cs="Arial"/>
          <w:i/>
          <w:iCs/>
          <w:lang w:val="pt-BR"/>
        </w:rPr>
        <w:t xml:space="preserve"> </w:t>
      </w:r>
      <w:proofErr w:type="spellStart"/>
      <w:r w:rsidRPr="00046372">
        <w:rPr>
          <w:rFonts w:ascii="Arial" w:hAnsi="Arial" w:cs="Arial"/>
          <w:i/>
          <w:iCs/>
          <w:lang w:val="pt-BR"/>
        </w:rPr>
        <w:t>Pass</w:t>
      </w:r>
      <w:proofErr w:type="spellEnd"/>
      <w:r w:rsidRPr="00046372">
        <w:rPr>
          <w:rFonts w:ascii="Arial" w:hAnsi="Arial" w:cs="Arial"/>
          <w:lang w:val="pt-BR"/>
        </w:rPr>
        <w:t xml:space="preserve">, outras categorias podem ser detectadas, cada um com suas especificidades relacionadas ao momento em que ocorreram. A Primavera Árabe, por exemplo, aconteceu num momento em que o uso de smartphones era menos frequente e os equipamentos móveis existentes possuíam câmeras de qualidade inferior às atuais. Dessa maneira, os cidadãos utilizaram de maneira frequente câmeras fotográficas </w:t>
      </w:r>
      <w:proofErr w:type="gramStart"/>
      <w:r w:rsidRPr="00046372">
        <w:rPr>
          <w:rFonts w:ascii="Arial" w:hAnsi="Arial" w:cs="Arial"/>
          <w:lang w:val="pt-BR"/>
        </w:rPr>
        <w:t>no registros</w:t>
      </w:r>
      <w:proofErr w:type="gramEnd"/>
      <w:r w:rsidRPr="00046372">
        <w:rPr>
          <w:rFonts w:ascii="Arial" w:hAnsi="Arial" w:cs="Arial"/>
          <w:lang w:val="pt-BR"/>
        </w:rPr>
        <w:t xml:space="preserve"> dos protestos sociais ocorridos na ocasião, sem respeitar qualquer formato estético previamente definido pelos meios comunicacionais como ideias. O que valia nesses conteúdos era o registro do fato em si, e não a arte audiovisual. </w:t>
      </w:r>
    </w:p>
    <w:p w:rsidR="00EE0D67" w:rsidRDefault="00813DF3" w:rsidP="00046372">
      <w:pPr>
        <w:pStyle w:val="Corpo"/>
        <w:spacing w:line="360" w:lineRule="auto"/>
        <w:jc w:val="both"/>
        <w:rPr>
          <w:rFonts w:ascii="Arial" w:hAnsi="Arial" w:cs="Arial"/>
          <w:lang w:val="pt-BR"/>
        </w:rPr>
      </w:pPr>
      <w:r w:rsidRPr="00046372">
        <w:rPr>
          <w:rFonts w:ascii="Arial" w:hAnsi="Arial" w:cs="Arial"/>
          <w:lang w:val="pt-BR"/>
        </w:rPr>
        <w:tab/>
        <w:t xml:space="preserve">Esse tipo de registro sugere uma nova categoria de vídeos populares, denominada neste estudo como “Registro Factual”. Nessa categoria, o que importa é registrar a realidade, o fato, sem se preocupar com uma sequência narrativa ou artística. Além disso, trata-se de um conteúdo que serve como testemunha de uma narrativa maior, apesar de ser, em diversas ocasiões, a informação mais importante, essencial para o relato. O vídeo representado pela imagem abaixo acabou sendo aproveitado por emissoras de televisão de diversas nacionalidades. </w:t>
      </w:r>
    </w:p>
    <w:p w:rsidR="00441FD6" w:rsidRPr="00046372" w:rsidRDefault="00441FD6" w:rsidP="00046372">
      <w:pPr>
        <w:pStyle w:val="Corpo"/>
        <w:spacing w:line="360" w:lineRule="auto"/>
        <w:jc w:val="both"/>
        <w:rPr>
          <w:rFonts w:ascii="Arial" w:hAnsi="Arial" w:cs="Arial"/>
          <w:lang w:val="pt-BR"/>
        </w:rPr>
      </w:pPr>
    </w:p>
    <w:p w:rsidR="00441FD6" w:rsidRPr="00441FD6" w:rsidRDefault="006664F8" w:rsidP="00441FD6">
      <w:pPr>
        <w:pStyle w:val="Corpo"/>
        <w:spacing w:line="360" w:lineRule="auto"/>
        <w:jc w:val="center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 xml:space="preserve">Figura </w:t>
      </w:r>
      <w:r w:rsidR="00441FD6" w:rsidRPr="00441FD6">
        <w:rPr>
          <w:rFonts w:ascii="Arial" w:hAnsi="Arial" w:cs="Arial"/>
          <w:b/>
          <w:lang w:val="pt-BR"/>
        </w:rPr>
        <w:t>2: Cidadão registra bomba caindo ao lado de seu apartamento, na Síria, pela categoria “Registro Factual</w:t>
      </w:r>
      <w:proofErr w:type="gramStart"/>
      <w:r w:rsidR="00441FD6" w:rsidRPr="00441FD6">
        <w:rPr>
          <w:rFonts w:ascii="Arial" w:hAnsi="Arial" w:cs="Arial"/>
          <w:b/>
          <w:lang w:val="pt-BR"/>
        </w:rPr>
        <w:t>”</w:t>
      </w:r>
      <w:proofErr w:type="gramEnd"/>
      <w:r w:rsidR="00441FD6" w:rsidRPr="00441FD6">
        <w:rPr>
          <w:rStyle w:val="Refdenotaderodap"/>
          <w:rFonts w:ascii="Arial" w:hAnsi="Arial" w:cs="Arial"/>
          <w:b/>
          <w:lang w:val="pt-BR"/>
        </w:rPr>
        <w:footnoteReference w:id="1"/>
      </w:r>
      <w:r w:rsidR="00441FD6" w:rsidRPr="00441FD6">
        <w:rPr>
          <w:rFonts w:ascii="Arial" w:hAnsi="Arial" w:cs="Arial"/>
          <w:b/>
          <w:lang w:val="pt-BR"/>
        </w:rPr>
        <w:t xml:space="preserve">. </w:t>
      </w:r>
    </w:p>
    <w:p w:rsidR="00EE0D67" w:rsidRDefault="00EE0D67" w:rsidP="00046372">
      <w:pPr>
        <w:pStyle w:val="Corpo"/>
        <w:spacing w:line="360" w:lineRule="auto"/>
        <w:jc w:val="center"/>
        <w:rPr>
          <w:rFonts w:ascii="Arial" w:hAnsi="Arial" w:cs="Arial"/>
          <w:lang w:val="pt-BR"/>
        </w:rPr>
      </w:pPr>
    </w:p>
    <w:p w:rsidR="00441FD6" w:rsidRDefault="00441FD6" w:rsidP="00046372">
      <w:pPr>
        <w:pStyle w:val="Corpo"/>
        <w:spacing w:line="360" w:lineRule="auto"/>
        <w:jc w:val="center"/>
        <w:rPr>
          <w:rFonts w:ascii="Arial" w:hAnsi="Arial" w:cs="Arial"/>
          <w:lang w:val="pt-BR"/>
        </w:rPr>
      </w:pPr>
    </w:p>
    <w:p w:rsidR="00441FD6" w:rsidRDefault="00441FD6" w:rsidP="00046372">
      <w:pPr>
        <w:pStyle w:val="Corpo"/>
        <w:spacing w:line="360" w:lineRule="auto"/>
        <w:jc w:val="center"/>
        <w:rPr>
          <w:rFonts w:ascii="Arial" w:hAnsi="Arial" w:cs="Arial"/>
          <w:lang w:val="pt-BR"/>
        </w:rPr>
      </w:pPr>
    </w:p>
    <w:p w:rsidR="00EE0D67" w:rsidRDefault="00441FD6" w:rsidP="00046372">
      <w:pPr>
        <w:pStyle w:val="Corpo"/>
        <w:spacing w:line="360" w:lineRule="auto"/>
        <w:jc w:val="center"/>
        <w:rPr>
          <w:rFonts w:ascii="Arial" w:hAnsi="Arial" w:cs="Arial"/>
          <w:lang w:val="pt-BR"/>
        </w:rPr>
      </w:pPr>
      <w:r w:rsidRPr="00046372">
        <w:rPr>
          <w:rFonts w:ascii="Arial" w:hAnsi="Arial" w:cs="Arial"/>
          <w:noProof/>
          <w:lang w:val="pt-BR" w:eastAsia="pt-BR" w:bidi="ar-SA"/>
        </w:rPr>
        <w:lastRenderedPageBreak/>
        <w:drawing>
          <wp:anchor distT="0" distB="0" distL="0" distR="0" simplePos="0" relativeHeight="2" behindDoc="0" locked="0" layoutInCell="1" allowOverlap="1" wp14:anchorId="4E9CC6BD" wp14:editId="6F811DDE">
            <wp:simplePos x="0" y="0"/>
            <wp:positionH relativeFrom="column">
              <wp:posOffset>-172720</wp:posOffset>
            </wp:positionH>
            <wp:positionV relativeFrom="paragraph">
              <wp:posOffset>-466725</wp:posOffset>
            </wp:positionV>
            <wp:extent cx="6120130" cy="3440430"/>
            <wp:effectExtent l="0" t="0" r="0" b="7620"/>
            <wp:wrapSquare wrapText="largest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FD6" w:rsidRDefault="00441FD6" w:rsidP="00046372">
      <w:pPr>
        <w:pStyle w:val="Corpo"/>
        <w:spacing w:line="360" w:lineRule="auto"/>
        <w:jc w:val="center"/>
        <w:rPr>
          <w:rFonts w:ascii="Arial" w:hAnsi="Arial" w:cs="Arial"/>
          <w:lang w:val="pt-BR"/>
        </w:rPr>
      </w:pPr>
    </w:p>
    <w:p w:rsidR="00441FD6" w:rsidRPr="00441FD6" w:rsidRDefault="00441FD6" w:rsidP="00441FD6">
      <w:pPr>
        <w:pStyle w:val="Corpo"/>
        <w:spacing w:line="360" w:lineRule="auto"/>
        <w:jc w:val="center"/>
        <w:rPr>
          <w:rFonts w:ascii="Arial" w:hAnsi="Arial" w:cs="Arial"/>
          <w:b/>
          <w:lang w:val="pt-BR"/>
        </w:rPr>
      </w:pPr>
      <w:r w:rsidRPr="00441FD6">
        <w:rPr>
          <w:rFonts w:ascii="Arial" w:hAnsi="Arial" w:cs="Arial"/>
          <w:b/>
          <w:lang w:val="pt-BR"/>
        </w:rPr>
        <w:t>Figura 3: Entrevista a cidadãos com estética incomum, na Síria, também pela categoria “Registro Factual</w:t>
      </w:r>
      <w:proofErr w:type="gramStart"/>
      <w:r w:rsidRPr="00441FD6">
        <w:rPr>
          <w:rFonts w:ascii="Arial" w:hAnsi="Arial" w:cs="Arial"/>
          <w:b/>
          <w:lang w:val="pt-BR"/>
        </w:rPr>
        <w:t>”</w:t>
      </w:r>
      <w:proofErr w:type="gramEnd"/>
      <w:r w:rsidRPr="00441FD6">
        <w:rPr>
          <w:rStyle w:val="Refdenotaderodap"/>
          <w:rFonts w:ascii="Arial" w:hAnsi="Arial" w:cs="Arial"/>
          <w:b/>
          <w:lang w:val="pt-BR"/>
        </w:rPr>
        <w:footnoteReference w:id="2"/>
      </w:r>
    </w:p>
    <w:p w:rsidR="00EE0D67" w:rsidRPr="00046372" w:rsidRDefault="00EE0D67" w:rsidP="00046372">
      <w:pPr>
        <w:pStyle w:val="Corpo"/>
        <w:spacing w:line="360" w:lineRule="auto"/>
        <w:jc w:val="center"/>
        <w:rPr>
          <w:rFonts w:ascii="Arial" w:hAnsi="Arial" w:cs="Arial"/>
          <w:lang w:val="pt-BR"/>
        </w:rPr>
      </w:pPr>
    </w:p>
    <w:p w:rsidR="00EE0D67" w:rsidRPr="00046372" w:rsidRDefault="00813DF3" w:rsidP="00046372">
      <w:pPr>
        <w:pStyle w:val="Corpo"/>
        <w:spacing w:line="360" w:lineRule="auto"/>
        <w:jc w:val="center"/>
        <w:rPr>
          <w:rFonts w:ascii="Arial" w:hAnsi="Arial" w:cs="Arial"/>
          <w:lang w:val="pt-BR"/>
        </w:rPr>
      </w:pPr>
      <w:r w:rsidRPr="00046372">
        <w:rPr>
          <w:rFonts w:ascii="Arial" w:hAnsi="Arial" w:cs="Arial"/>
          <w:noProof/>
          <w:lang w:val="pt-BR" w:eastAsia="pt-BR" w:bidi="ar-SA"/>
        </w:rPr>
        <w:drawing>
          <wp:inline distT="0" distB="0" distL="0" distR="0" wp14:anchorId="348AF928" wp14:editId="52854B59">
            <wp:extent cx="6120130" cy="3441065"/>
            <wp:effectExtent l="0" t="0" r="0" b="0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D67" w:rsidRPr="00046372" w:rsidRDefault="00EE0D67" w:rsidP="00046372">
      <w:pPr>
        <w:pStyle w:val="Corpo"/>
        <w:spacing w:line="360" w:lineRule="auto"/>
        <w:jc w:val="both"/>
        <w:rPr>
          <w:rFonts w:ascii="Arial" w:hAnsi="Arial" w:cs="Arial"/>
          <w:lang w:val="pt-BR"/>
        </w:rPr>
      </w:pPr>
    </w:p>
    <w:p w:rsidR="00EE0D67" w:rsidRPr="00046372" w:rsidRDefault="00813DF3" w:rsidP="00046372">
      <w:pPr>
        <w:pStyle w:val="Corpo"/>
        <w:spacing w:line="360" w:lineRule="auto"/>
        <w:jc w:val="both"/>
        <w:rPr>
          <w:rFonts w:ascii="Arial" w:hAnsi="Arial" w:cs="Arial"/>
          <w:lang w:val="pt-BR"/>
        </w:rPr>
      </w:pPr>
      <w:r w:rsidRPr="00046372">
        <w:rPr>
          <w:rFonts w:ascii="Arial" w:hAnsi="Arial" w:cs="Arial"/>
          <w:lang w:val="pt-BR"/>
        </w:rPr>
        <w:tab/>
        <w:t xml:space="preserve">Outro tipo de registro que podemos encontrar nos modelos de produção popular contemporânea é a categoria aqui denominada de “Realidade em Tempo Real”. Nesse </w:t>
      </w:r>
      <w:r w:rsidRPr="00046372">
        <w:rPr>
          <w:rFonts w:ascii="Arial" w:hAnsi="Arial" w:cs="Arial"/>
          <w:lang w:val="pt-BR"/>
        </w:rPr>
        <w:lastRenderedPageBreak/>
        <w:t xml:space="preserve">modelo, torna-se frequente o uso de aplicativos que proporcionam a transmissão via streaming, como o </w:t>
      </w:r>
      <w:proofErr w:type="spellStart"/>
      <w:r w:rsidRPr="00046372">
        <w:rPr>
          <w:rFonts w:ascii="Arial" w:hAnsi="Arial" w:cs="Arial"/>
          <w:i/>
          <w:iCs/>
          <w:lang w:val="pt-BR"/>
        </w:rPr>
        <w:t>Ustream</w:t>
      </w:r>
      <w:proofErr w:type="spellEnd"/>
      <w:r w:rsidRPr="00046372">
        <w:rPr>
          <w:rFonts w:ascii="Arial" w:hAnsi="Arial" w:cs="Arial"/>
          <w:lang w:val="pt-BR"/>
        </w:rPr>
        <w:t xml:space="preserve">. Entretanto, tal modelo só é possível em registros a partir de smartphones. Porém, essa limitação não é um problema, já que o uso de smartphones popularizou-se nos últimos anos. </w:t>
      </w:r>
    </w:p>
    <w:p w:rsidR="00EE0D67" w:rsidRDefault="00813DF3" w:rsidP="00046372">
      <w:pPr>
        <w:pStyle w:val="Corpo"/>
        <w:spacing w:line="360" w:lineRule="auto"/>
        <w:jc w:val="both"/>
        <w:rPr>
          <w:rFonts w:ascii="Arial" w:hAnsi="Arial" w:cs="Arial"/>
          <w:lang w:val="pt-BR"/>
        </w:rPr>
      </w:pPr>
      <w:r w:rsidRPr="00046372">
        <w:rPr>
          <w:rFonts w:ascii="Arial" w:hAnsi="Arial" w:cs="Arial"/>
          <w:lang w:val="pt-BR"/>
        </w:rPr>
        <w:tab/>
        <w:t xml:space="preserve">Um grupo de produção de conteúdos cidadãos que adota a categoria “Realidade em Tempo Real” é o Mídia NINJA, que ganhou popularidade no movimento </w:t>
      </w:r>
      <w:proofErr w:type="spellStart"/>
      <w:r w:rsidRPr="00046372">
        <w:rPr>
          <w:rFonts w:ascii="Arial" w:hAnsi="Arial" w:cs="Arial"/>
          <w:i/>
          <w:iCs/>
          <w:lang w:val="pt-BR"/>
        </w:rPr>
        <w:t>Free</w:t>
      </w:r>
      <w:proofErr w:type="spellEnd"/>
      <w:r w:rsidRPr="00046372">
        <w:rPr>
          <w:rFonts w:ascii="Arial" w:hAnsi="Arial" w:cs="Arial"/>
          <w:i/>
          <w:iCs/>
          <w:lang w:val="pt-BR"/>
        </w:rPr>
        <w:t xml:space="preserve"> </w:t>
      </w:r>
      <w:proofErr w:type="spellStart"/>
      <w:r w:rsidRPr="00046372">
        <w:rPr>
          <w:rFonts w:ascii="Arial" w:hAnsi="Arial" w:cs="Arial"/>
          <w:i/>
          <w:iCs/>
          <w:lang w:val="pt-BR"/>
        </w:rPr>
        <w:t>Pass</w:t>
      </w:r>
      <w:proofErr w:type="spellEnd"/>
      <w:r w:rsidRPr="00046372">
        <w:rPr>
          <w:rFonts w:ascii="Arial" w:hAnsi="Arial" w:cs="Arial"/>
          <w:lang w:val="pt-BR"/>
        </w:rPr>
        <w:t xml:space="preserve">, ocorrido no Brasil em 2013. Os vídeos eram gravados a partir de dispositivos móveis modelo </w:t>
      </w:r>
      <w:proofErr w:type="gramStart"/>
      <w:r w:rsidRPr="00046372">
        <w:rPr>
          <w:rFonts w:ascii="Arial" w:hAnsi="Arial" w:cs="Arial"/>
          <w:lang w:val="pt-BR"/>
        </w:rPr>
        <w:t>iPhone</w:t>
      </w:r>
      <w:proofErr w:type="gramEnd"/>
      <w:r w:rsidRPr="00046372">
        <w:rPr>
          <w:rFonts w:ascii="Arial" w:hAnsi="Arial" w:cs="Arial"/>
          <w:lang w:val="pt-BR"/>
        </w:rPr>
        <w:t xml:space="preserve"> conectados a um computador portátil carregado em uma mochila. Dessa maneira, os dispositivos móveis, que possuíam tecnologia de conexão 3G, tinha maior capacidade de bateria, já que o próprio computador carregava sua bateria. Esses registros também foram utilizados por algumas emissoras de televisão do Brasil, além de emis</w:t>
      </w:r>
      <w:r w:rsidR="00441FD6">
        <w:rPr>
          <w:rFonts w:ascii="Arial" w:hAnsi="Arial" w:cs="Arial"/>
          <w:lang w:val="pt-BR"/>
        </w:rPr>
        <w:t>soras internacionais (Gonçalves,</w:t>
      </w:r>
      <w:r w:rsidRPr="00046372">
        <w:rPr>
          <w:rFonts w:ascii="Arial" w:hAnsi="Arial" w:cs="Arial"/>
          <w:lang w:val="pt-BR"/>
        </w:rPr>
        <w:t xml:space="preserve"> </w:t>
      </w:r>
      <w:proofErr w:type="spellStart"/>
      <w:r w:rsidRPr="00046372">
        <w:rPr>
          <w:rFonts w:ascii="Arial" w:hAnsi="Arial" w:cs="Arial"/>
          <w:lang w:val="pt-BR"/>
        </w:rPr>
        <w:t>Renó</w:t>
      </w:r>
      <w:proofErr w:type="spellEnd"/>
      <w:r w:rsidR="00441FD6">
        <w:rPr>
          <w:rFonts w:ascii="Arial" w:hAnsi="Arial" w:cs="Arial"/>
          <w:lang w:val="pt-BR"/>
        </w:rPr>
        <w:t xml:space="preserve"> y</w:t>
      </w:r>
      <w:r w:rsidRPr="00046372">
        <w:rPr>
          <w:rFonts w:ascii="Arial" w:hAnsi="Arial" w:cs="Arial"/>
          <w:lang w:val="pt-BR"/>
        </w:rPr>
        <w:t xml:space="preserve"> Miguel, 2013), mas sua circulação real ocorreu nos meios sociais. </w:t>
      </w:r>
    </w:p>
    <w:p w:rsidR="00441FD6" w:rsidRDefault="00441FD6" w:rsidP="00046372">
      <w:pPr>
        <w:pStyle w:val="Corpo"/>
        <w:spacing w:line="360" w:lineRule="auto"/>
        <w:jc w:val="both"/>
        <w:rPr>
          <w:rFonts w:ascii="Arial" w:hAnsi="Arial" w:cs="Arial"/>
          <w:lang w:val="pt-BR"/>
        </w:rPr>
      </w:pPr>
    </w:p>
    <w:p w:rsidR="00441FD6" w:rsidRPr="00441FD6" w:rsidRDefault="00441FD6" w:rsidP="00441FD6">
      <w:pPr>
        <w:pStyle w:val="Corpo"/>
        <w:spacing w:line="360" w:lineRule="auto"/>
        <w:jc w:val="center"/>
        <w:rPr>
          <w:rFonts w:ascii="Arial" w:hAnsi="Arial" w:cs="Arial"/>
          <w:b/>
        </w:rPr>
      </w:pPr>
      <w:r w:rsidRPr="00441FD6">
        <w:rPr>
          <w:rFonts w:ascii="Arial" w:hAnsi="Arial" w:cs="Arial"/>
          <w:b/>
          <w:lang w:val="pt-BR"/>
        </w:rPr>
        <w:t xml:space="preserve">Figura 4. Repórter Mídia MINJA transmite por </w:t>
      </w:r>
      <w:proofErr w:type="spellStart"/>
      <w:r w:rsidRPr="00441FD6">
        <w:rPr>
          <w:rFonts w:ascii="Arial" w:hAnsi="Arial" w:cs="Arial"/>
          <w:b/>
          <w:i/>
          <w:lang w:val="pt-BR"/>
        </w:rPr>
        <w:t>Ustream</w:t>
      </w:r>
      <w:proofErr w:type="spellEnd"/>
      <w:r w:rsidRPr="00441FD6">
        <w:rPr>
          <w:rFonts w:ascii="Arial" w:hAnsi="Arial" w:cs="Arial"/>
          <w:b/>
          <w:lang w:val="pt-BR"/>
        </w:rPr>
        <w:t xml:space="preserve"> a própria prisão durante protesto no Rio de Janeiro, pela categoria “Realidade em Tempo Real</w:t>
      </w:r>
      <w:proofErr w:type="gramStart"/>
      <w:r w:rsidRPr="00441FD6">
        <w:rPr>
          <w:rFonts w:ascii="Arial" w:hAnsi="Arial" w:cs="Arial"/>
          <w:b/>
          <w:lang w:val="pt-BR"/>
        </w:rPr>
        <w:t>”</w:t>
      </w:r>
      <w:proofErr w:type="gramEnd"/>
      <w:r w:rsidRPr="00441FD6">
        <w:rPr>
          <w:rStyle w:val="Refdenotaderodap"/>
          <w:rFonts w:ascii="Arial" w:hAnsi="Arial" w:cs="Arial"/>
          <w:b/>
          <w:lang w:val="pt-BR"/>
        </w:rPr>
        <w:footnoteReference w:id="3"/>
      </w:r>
      <w:r w:rsidRPr="00441FD6">
        <w:rPr>
          <w:rFonts w:ascii="Arial" w:hAnsi="Arial" w:cs="Arial"/>
          <w:b/>
          <w:lang w:val="pt-BR"/>
        </w:rPr>
        <w:t>.</w:t>
      </w:r>
    </w:p>
    <w:p w:rsidR="00EE0D67" w:rsidRPr="00046372" w:rsidRDefault="00EE0D67" w:rsidP="00046372">
      <w:pPr>
        <w:pStyle w:val="Corpo"/>
        <w:spacing w:line="360" w:lineRule="auto"/>
        <w:jc w:val="both"/>
        <w:rPr>
          <w:rFonts w:ascii="Arial" w:hAnsi="Arial" w:cs="Arial"/>
          <w:lang w:val="pt-BR"/>
        </w:rPr>
      </w:pPr>
    </w:p>
    <w:p w:rsidR="00EE0D67" w:rsidRPr="00046372" w:rsidRDefault="00813DF3" w:rsidP="00441FD6">
      <w:pPr>
        <w:pStyle w:val="Corpo"/>
        <w:spacing w:line="360" w:lineRule="auto"/>
        <w:jc w:val="center"/>
        <w:rPr>
          <w:rFonts w:ascii="Arial" w:hAnsi="Arial" w:cs="Arial"/>
          <w:lang w:val="pt-BR"/>
        </w:rPr>
      </w:pPr>
      <w:r w:rsidRPr="00046372">
        <w:rPr>
          <w:rFonts w:ascii="Arial" w:hAnsi="Arial" w:cs="Arial"/>
          <w:noProof/>
          <w:lang w:val="pt-BR" w:eastAsia="pt-BR" w:bidi="ar-SA"/>
        </w:rPr>
        <w:drawing>
          <wp:anchor distT="0" distB="0" distL="0" distR="0" simplePos="0" relativeHeight="3" behindDoc="0" locked="0" layoutInCell="1" allowOverlap="1" wp14:anchorId="2D737638" wp14:editId="418B172A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440430"/>
            <wp:effectExtent l="0" t="0" r="0" b="0"/>
            <wp:wrapSquare wrapText="largest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D67" w:rsidRPr="00046372" w:rsidRDefault="00813DF3" w:rsidP="00046372">
      <w:pPr>
        <w:pStyle w:val="Corpo"/>
        <w:spacing w:line="360" w:lineRule="auto"/>
        <w:jc w:val="both"/>
        <w:rPr>
          <w:rFonts w:ascii="Arial" w:hAnsi="Arial" w:cs="Arial"/>
        </w:rPr>
      </w:pPr>
      <w:r w:rsidRPr="00046372">
        <w:rPr>
          <w:rFonts w:ascii="Arial" w:hAnsi="Arial" w:cs="Arial"/>
          <w:lang w:val="pt-BR"/>
        </w:rPr>
        <w:tab/>
        <w:t xml:space="preserve">Esses registros possuem uma característica única: oferecem conteúdos ativistas. Por outro lado, as estéticas adotadas são diversas e não seguem um padrão. Nem dentro de um grupo parcialmente organizado, como </w:t>
      </w:r>
      <w:proofErr w:type="gramStart"/>
      <w:r w:rsidRPr="00046372">
        <w:rPr>
          <w:rFonts w:ascii="Arial" w:hAnsi="Arial" w:cs="Arial"/>
          <w:lang w:val="pt-BR"/>
        </w:rPr>
        <w:t>o Mídia</w:t>
      </w:r>
      <w:proofErr w:type="gramEnd"/>
      <w:r w:rsidRPr="00046372">
        <w:rPr>
          <w:rFonts w:ascii="Arial" w:hAnsi="Arial" w:cs="Arial"/>
          <w:lang w:val="pt-BR"/>
        </w:rPr>
        <w:t xml:space="preserve"> NINJA, encontramos padrão estético. Apenas </w:t>
      </w:r>
      <w:r w:rsidRPr="00046372">
        <w:rPr>
          <w:rFonts w:ascii="Arial" w:hAnsi="Arial" w:cs="Arial"/>
          <w:lang w:val="pt-BR"/>
        </w:rPr>
        <w:lastRenderedPageBreak/>
        <w:t xml:space="preserve">a abordagem é a mesma em quase todos os vídeos do coletivo, abusando da espontaneidade e da naturalidade ao conduzir a câmera. Trata-se de uma real câmera-olho, como propôs </w:t>
      </w:r>
      <w:proofErr w:type="spellStart"/>
      <w:r w:rsidRPr="00046372">
        <w:rPr>
          <w:rFonts w:ascii="Arial" w:hAnsi="Arial" w:cs="Arial"/>
          <w:lang w:val="pt-BR"/>
        </w:rPr>
        <w:t>Dziga</w:t>
      </w:r>
      <w:proofErr w:type="spellEnd"/>
      <w:r w:rsidRPr="00046372">
        <w:rPr>
          <w:rFonts w:ascii="Arial" w:hAnsi="Arial" w:cs="Arial"/>
          <w:lang w:val="pt-BR"/>
        </w:rPr>
        <w:t xml:space="preserve"> </w:t>
      </w:r>
      <w:proofErr w:type="spellStart"/>
      <w:r w:rsidRPr="00046372">
        <w:rPr>
          <w:rFonts w:ascii="Arial" w:hAnsi="Arial" w:cs="Arial"/>
          <w:lang w:val="pt-BR"/>
        </w:rPr>
        <w:t>Vertov</w:t>
      </w:r>
      <w:proofErr w:type="spellEnd"/>
      <w:r w:rsidRPr="00046372">
        <w:rPr>
          <w:rFonts w:ascii="Arial" w:hAnsi="Arial" w:cs="Arial"/>
          <w:lang w:val="pt-BR"/>
        </w:rPr>
        <w:t xml:space="preserve"> (Xavier, 1983</w:t>
      </w:r>
      <w:r w:rsidR="00441FD6">
        <w:rPr>
          <w:rFonts w:ascii="Arial" w:hAnsi="Arial" w:cs="Arial"/>
          <w:lang w:val="pt-BR"/>
        </w:rPr>
        <w:t>, p.</w:t>
      </w:r>
      <w:r w:rsidRPr="00046372">
        <w:rPr>
          <w:rFonts w:ascii="Arial" w:hAnsi="Arial" w:cs="Arial"/>
          <w:lang w:val="pt-BR"/>
        </w:rPr>
        <w:t xml:space="preserve">247), “nós nos denominamos KINOKIS para nos diferenciar dos 'cineastas', esse bando de ambulantes andrajosos que impingem com vantagem as suas velharias”. Porém, é uma câmera-olho sem fins artísticos, e sim apoiados em objetivos cidadãos, ainda que </w:t>
      </w:r>
      <w:proofErr w:type="spellStart"/>
      <w:r w:rsidRPr="00046372">
        <w:rPr>
          <w:rFonts w:ascii="Arial" w:hAnsi="Arial" w:cs="Arial"/>
          <w:lang w:val="pt-BR"/>
        </w:rPr>
        <w:t>Vertov</w:t>
      </w:r>
      <w:proofErr w:type="spellEnd"/>
      <w:r w:rsidRPr="00046372">
        <w:rPr>
          <w:rFonts w:ascii="Arial" w:hAnsi="Arial" w:cs="Arial"/>
          <w:lang w:val="pt-BR"/>
        </w:rPr>
        <w:t xml:space="preserve"> tenha sido um cineasta intensamente ativista. Seguramente, encontraremos outras categorias entre os vídeos populares. A produção é dinâmica, assim como os processos criativos. </w:t>
      </w:r>
    </w:p>
    <w:p w:rsidR="00EE0D67" w:rsidRPr="00046372" w:rsidRDefault="00EE0D67" w:rsidP="00046372">
      <w:pPr>
        <w:pStyle w:val="Corpo"/>
        <w:spacing w:line="360" w:lineRule="auto"/>
        <w:jc w:val="both"/>
        <w:rPr>
          <w:rFonts w:ascii="Arial" w:hAnsi="Arial" w:cs="Arial"/>
          <w:lang w:val="pt-BR"/>
        </w:rPr>
      </w:pPr>
    </w:p>
    <w:p w:rsidR="00EE0D67" w:rsidRPr="00046372" w:rsidRDefault="00813DF3" w:rsidP="00046372">
      <w:pPr>
        <w:pStyle w:val="Corpo"/>
        <w:spacing w:line="360" w:lineRule="auto"/>
        <w:jc w:val="both"/>
        <w:rPr>
          <w:rFonts w:ascii="Arial" w:hAnsi="Arial" w:cs="Arial"/>
          <w:lang w:val="pt-BR"/>
        </w:rPr>
      </w:pPr>
      <w:r w:rsidRPr="00046372">
        <w:rPr>
          <w:rFonts w:ascii="Arial" w:hAnsi="Arial" w:cs="Arial"/>
          <w:b/>
          <w:bCs/>
          <w:lang w:val="pt-BR"/>
        </w:rPr>
        <w:t>Conclusões</w:t>
      </w:r>
    </w:p>
    <w:p w:rsidR="00EE0D67" w:rsidRPr="00046372" w:rsidRDefault="00813DF3" w:rsidP="00046372">
      <w:pPr>
        <w:pStyle w:val="Corpo"/>
        <w:spacing w:line="360" w:lineRule="auto"/>
        <w:jc w:val="both"/>
        <w:rPr>
          <w:rFonts w:ascii="Arial" w:hAnsi="Arial" w:cs="Arial"/>
        </w:rPr>
      </w:pPr>
      <w:r w:rsidRPr="00046372">
        <w:rPr>
          <w:rFonts w:ascii="Arial" w:hAnsi="Arial" w:cs="Arial"/>
          <w:lang w:val="pt-BR"/>
        </w:rPr>
        <w:tab/>
        <w:t xml:space="preserve">Ainda que seja inviável classificar todas as categorias existentes na produção de vídeos populares de caráter ativista, este trabalho oferece uma parte significativa e abrangente. Além disso, a revisão das categorias apresentadas por Luiz Fernando Santoro (1989) colabora com a reorganização classificativa desses vídeos. Porém, o mais importante é perceber a sua existência, assim como o poder midiático apresentado por eles. </w:t>
      </w:r>
    </w:p>
    <w:p w:rsidR="00EE0D67" w:rsidRPr="00046372" w:rsidRDefault="00813DF3" w:rsidP="00046372">
      <w:pPr>
        <w:pStyle w:val="Corpo"/>
        <w:spacing w:line="360" w:lineRule="auto"/>
        <w:jc w:val="both"/>
        <w:rPr>
          <w:rFonts w:ascii="Arial" w:hAnsi="Arial" w:cs="Arial"/>
        </w:rPr>
      </w:pPr>
      <w:r w:rsidRPr="00046372">
        <w:rPr>
          <w:rFonts w:ascii="Arial" w:hAnsi="Arial" w:cs="Arial"/>
          <w:lang w:val="pt-BR"/>
        </w:rPr>
        <w:tab/>
        <w:t>Essa produção é socialmente importante, pois a atividade vídeo-ativista colabora com a justiça social e a democracia. Seguramente, se não existissem os vídeos populares, os protestos ocorridos no Oriente Médio e no Brasil, entre outros não observados neste trabalho, teriam uma condução diferente do ocorrido. Mais prisões injustas e mais violência seriam implantadas nessas localidades, assim como uma diferente construção da opinião pública por parte dos oligopólios midiáticos. Entretanto, com a circulação de conteúdos testemunhais pelos meios sociais os grandes meios perderam a força e, consequentemente, o poder manipulador (Gonçalves</w:t>
      </w:r>
      <w:r w:rsidR="00441FD6">
        <w:rPr>
          <w:rFonts w:ascii="Arial" w:hAnsi="Arial" w:cs="Arial"/>
          <w:lang w:val="pt-BR"/>
        </w:rPr>
        <w:t xml:space="preserve">, </w:t>
      </w:r>
      <w:proofErr w:type="spellStart"/>
      <w:r w:rsidRPr="00046372">
        <w:rPr>
          <w:rFonts w:ascii="Arial" w:hAnsi="Arial" w:cs="Arial"/>
          <w:lang w:val="pt-BR"/>
        </w:rPr>
        <w:t>Renó</w:t>
      </w:r>
      <w:proofErr w:type="spellEnd"/>
      <w:r w:rsidR="00441FD6">
        <w:rPr>
          <w:rFonts w:ascii="Arial" w:hAnsi="Arial" w:cs="Arial"/>
          <w:lang w:val="pt-BR"/>
        </w:rPr>
        <w:t xml:space="preserve"> y</w:t>
      </w:r>
      <w:r w:rsidRPr="00046372">
        <w:rPr>
          <w:rFonts w:ascii="Arial" w:hAnsi="Arial" w:cs="Arial"/>
          <w:lang w:val="pt-BR"/>
        </w:rPr>
        <w:t xml:space="preserve"> Miguel, 2013) e a justiça social foi concretizada entre os mais interessados (</w:t>
      </w:r>
      <w:proofErr w:type="spellStart"/>
      <w:r w:rsidRPr="00046372">
        <w:rPr>
          <w:rFonts w:ascii="Arial" w:hAnsi="Arial" w:cs="Arial"/>
          <w:lang w:val="pt-BR"/>
        </w:rPr>
        <w:t>Castells</w:t>
      </w:r>
      <w:proofErr w:type="spellEnd"/>
      <w:r w:rsidRPr="00046372">
        <w:rPr>
          <w:rFonts w:ascii="Arial" w:hAnsi="Arial" w:cs="Arial"/>
          <w:lang w:val="pt-BR"/>
        </w:rPr>
        <w:t xml:space="preserve">, 2013): os cidadãos. </w:t>
      </w:r>
    </w:p>
    <w:p w:rsidR="00EE0D67" w:rsidRPr="00046372" w:rsidRDefault="00813DF3" w:rsidP="00046372">
      <w:pPr>
        <w:pStyle w:val="Corpo"/>
        <w:spacing w:line="360" w:lineRule="auto"/>
        <w:jc w:val="both"/>
        <w:rPr>
          <w:rFonts w:ascii="Arial" w:hAnsi="Arial" w:cs="Arial"/>
        </w:rPr>
      </w:pPr>
      <w:r w:rsidRPr="00046372">
        <w:rPr>
          <w:rFonts w:ascii="Arial" w:hAnsi="Arial" w:cs="Arial"/>
          <w:lang w:val="pt-BR"/>
        </w:rPr>
        <w:tab/>
        <w:t xml:space="preserve">Este ensaio apresenta características iniciais relacionadas ao vídeo-ativismo, mas são leituras importantes para o desenvolvimento de novos estudos. Seguramente, a partir das informações aqui apresentadas, assim como definições e valores, a pesquisa sobre conteúdos vídeo-ativista será simplificada. O desafio, agora, é manter esse olhar atualizado, pois o dinamismo criativo do vídeo-ativismo é uma realidade. </w:t>
      </w:r>
    </w:p>
    <w:p w:rsidR="00EE0D67" w:rsidRPr="00046372" w:rsidRDefault="00EE0D67" w:rsidP="00046372">
      <w:pPr>
        <w:pStyle w:val="Corpo"/>
        <w:spacing w:line="360" w:lineRule="auto"/>
        <w:jc w:val="both"/>
        <w:rPr>
          <w:rFonts w:ascii="Arial" w:hAnsi="Arial" w:cs="Arial"/>
          <w:lang w:val="pt-BR"/>
        </w:rPr>
      </w:pPr>
    </w:p>
    <w:p w:rsidR="00EE0D67" w:rsidRPr="00046372" w:rsidRDefault="00046372" w:rsidP="00046372">
      <w:pPr>
        <w:pStyle w:val="Corpo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lang w:val="pt-BR"/>
        </w:rPr>
        <w:t>Referências bibliográficas</w:t>
      </w:r>
    </w:p>
    <w:p w:rsidR="00EE0D67" w:rsidRPr="00046372" w:rsidRDefault="00813DF3" w:rsidP="00046372">
      <w:pPr>
        <w:pStyle w:val="Corpo"/>
        <w:spacing w:line="360" w:lineRule="auto"/>
        <w:rPr>
          <w:rFonts w:ascii="Arial" w:hAnsi="Arial" w:cs="Arial"/>
        </w:rPr>
      </w:pPr>
      <w:proofErr w:type="spellStart"/>
      <w:r w:rsidRPr="006664F8">
        <w:rPr>
          <w:rFonts w:ascii="Arial" w:hAnsi="Arial" w:cs="Arial"/>
          <w:lang w:val="es-EC"/>
        </w:rPr>
        <w:t>Augé</w:t>
      </w:r>
      <w:proofErr w:type="spellEnd"/>
      <w:r w:rsidRPr="006664F8">
        <w:rPr>
          <w:rFonts w:ascii="Arial" w:hAnsi="Arial" w:cs="Arial"/>
          <w:lang w:val="es-EC"/>
        </w:rPr>
        <w:t xml:space="preserve">, M. (2007). </w:t>
      </w:r>
      <w:r w:rsidRPr="006664F8">
        <w:rPr>
          <w:rFonts w:ascii="Arial" w:hAnsi="Arial" w:cs="Arial"/>
          <w:i/>
          <w:lang w:val="es-EC"/>
        </w:rPr>
        <w:t>Por una antropología de la movilidad</w:t>
      </w:r>
      <w:r w:rsidRPr="006664F8">
        <w:rPr>
          <w:rFonts w:ascii="Arial" w:hAnsi="Arial" w:cs="Arial"/>
          <w:lang w:val="es-EC"/>
        </w:rPr>
        <w:t xml:space="preserve">. </w:t>
      </w:r>
      <w:r w:rsidRPr="00046372">
        <w:rPr>
          <w:rFonts w:ascii="Arial" w:hAnsi="Arial" w:cs="Arial"/>
          <w:lang w:val="pt-BR"/>
        </w:rPr>
        <w:t xml:space="preserve">Barcelona: </w:t>
      </w:r>
      <w:proofErr w:type="spellStart"/>
      <w:r w:rsidRPr="00046372">
        <w:rPr>
          <w:rFonts w:ascii="Arial" w:hAnsi="Arial" w:cs="Arial"/>
          <w:lang w:val="pt-BR"/>
        </w:rPr>
        <w:t>Gedisa</w:t>
      </w:r>
      <w:proofErr w:type="spellEnd"/>
      <w:r w:rsidRPr="00046372">
        <w:rPr>
          <w:rFonts w:ascii="Arial" w:hAnsi="Arial" w:cs="Arial"/>
          <w:lang w:val="pt-BR"/>
        </w:rPr>
        <w:t xml:space="preserve">. </w:t>
      </w:r>
    </w:p>
    <w:p w:rsidR="00EE0D67" w:rsidRPr="00046372" w:rsidRDefault="00EE0D67" w:rsidP="00046372">
      <w:pPr>
        <w:pStyle w:val="Corpo"/>
        <w:spacing w:line="360" w:lineRule="auto"/>
        <w:rPr>
          <w:rFonts w:ascii="Arial" w:hAnsi="Arial" w:cs="Arial"/>
          <w:lang w:val="pt-BR"/>
        </w:rPr>
      </w:pPr>
    </w:p>
    <w:p w:rsidR="00EE0D67" w:rsidRPr="00046372" w:rsidRDefault="00813DF3" w:rsidP="00046372">
      <w:pPr>
        <w:pStyle w:val="Corpo"/>
        <w:spacing w:line="360" w:lineRule="auto"/>
        <w:rPr>
          <w:rFonts w:ascii="Arial" w:hAnsi="Arial" w:cs="Arial"/>
        </w:rPr>
      </w:pPr>
      <w:proofErr w:type="spellStart"/>
      <w:r w:rsidRPr="00046372">
        <w:rPr>
          <w:rFonts w:ascii="Arial" w:hAnsi="Arial" w:cs="Arial"/>
          <w:lang w:val="pt-BR"/>
        </w:rPr>
        <w:t>Bauman</w:t>
      </w:r>
      <w:proofErr w:type="spellEnd"/>
      <w:r w:rsidRPr="00046372">
        <w:rPr>
          <w:rFonts w:ascii="Arial" w:hAnsi="Arial" w:cs="Arial"/>
          <w:lang w:val="pt-BR"/>
        </w:rPr>
        <w:t xml:space="preserve">, Z. (2009). </w:t>
      </w:r>
      <w:r w:rsidRPr="00046372">
        <w:rPr>
          <w:rFonts w:ascii="Arial" w:hAnsi="Arial" w:cs="Arial"/>
          <w:i/>
          <w:iCs/>
          <w:lang w:val="pt-BR"/>
        </w:rPr>
        <w:t>A sociedade individualizada</w:t>
      </w:r>
      <w:r w:rsidRPr="00046372">
        <w:rPr>
          <w:rFonts w:ascii="Arial" w:hAnsi="Arial" w:cs="Arial"/>
          <w:lang w:val="pt-BR"/>
        </w:rPr>
        <w:t>. Rio de Janeiro: Zahar.</w:t>
      </w:r>
    </w:p>
    <w:p w:rsidR="00EE0D67" w:rsidRPr="00046372" w:rsidRDefault="00EE0D67" w:rsidP="00046372">
      <w:pPr>
        <w:pStyle w:val="Corpo"/>
        <w:spacing w:line="360" w:lineRule="auto"/>
        <w:rPr>
          <w:rFonts w:ascii="Arial" w:hAnsi="Arial" w:cs="Arial"/>
          <w:lang w:val="pt-BR"/>
        </w:rPr>
      </w:pPr>
    </w:p>
    <w:p w:rsidR="00EE0D67" w:rsidRPr="00046372" w:rsidRDefault="00813DF3" w:rsidP="00046372">
      <w:pPr>
        <w:pStyle w:val="Corpo"/>
        <w:spacing w:line="360" w:lineRule="auto"/>
        <w:rPr>
          <w:rFonts w:ascii="Arial" w:hAnsi="Arial" w:cs="Arial"/>
        </w:rPr>
      </w:pPr>
      <w:proofErr w:type="spellStart"/>
      <w:r w:rsidRPr="00046372">
        <w:rPr>
          <w:rFonts w:ascii="Arial" w:hAnsi="Arial" w:cs="Arial"/>
          <w:lang w:val="pt-BR"/>
        </w:rPr>
        <w:t>Bauman</w:t>
      </w:r>
      <w:proofErr w:type="spellEnd"/>
      <w:r w:rsidRPr="00046372">
        <w:rPr>
          <w:rFonts w:ascii="Arial" w:hAnsi="Arial" w:cs="Arial"/>
          <w:lang w:val="pt-BR"/>
        </w:rPr>
        <w:t xml:space="preserve">, Z. (2001). </w:t>
      </w:r>
      <w:r w:rsidRPr="00046372">
        <w:rPr>
          <w:rFonts w:ascii="Arial" w:hAnsi="Arial" w:cs="Arial"/>
          <w:i/>
          <w:iCs/>
          <w:lang w:val="pt-BR"/>
        </w:rPr>
        <w:t>Modernidade líquida</w:t>
      </w:r>
      <w:r w:rsidRPr="00046372">
        <w:rPr>
          <w:rFonts w:ascii="Arial" w:hAnsi="Arial" w:cs="Arial"/>
          <w:lang w:val="pt-BR"/>
        </w:rPr>
        <w:t xml:space="preserve">. Rio de Janeiro: Zahar. </w:t>
      </w:r>
    </w:p>
    <w:p w:rsidR="00EE0D67" w:rsidRPr="00046372" w:rsidRDefault="00EE0D67" w:rsidP="00046372">
      <w:pPr>
        <w:pStyle w:val="Corpo"/>
        <w:spacing w:line="360" w:lineRule="auto"/>
        <w:rPr>
          <w:rFonts w:ascii="Arial" w:hAnsi="Arial" w:cs="Arial"/>
          <w:lang w:val="pt-BR"/>
        </w:rPr>
      </w:pPr>
    </w:p>
    <w:p w:rsidR="00EE0D67" w:rsidRPr="00046372" w:rsidRDefault="00813DF3" w:rsidP="00046372">
      <w:pPr>
        <w:pStyle w:val="Corpo"/>
        <w:spacing w:line="360" w:lineRule="auto"/>
        <w:rPr>
          <w:rFonts w:ascii="Arial" w:hAnsi="Arial" w:cs="Arial"/>
        </w:rPr>
      </w:pPr>
      <w:proofErr w:type="spellStart"/>
      <w:r w:rsidRPr="00046372">
        <w:rPr>
          <w:rFonts w:ascii="Arial" w:hAnsi="Arial" w:cs="Arial"/>
          <w:lang w:val="pt-BR"/>
        </w:rPr>
        <w:lastRenderedPageBreak/>
        <w:t>Bernardet</w:t>
      </w:r>
      <w:proofErr w:type="spellEnd"/>
      <w:r w:rsidRPr="00046372">
        <w:rPr>
          <w:rFonts w:ascii="Arial" w:hAnsi="Arial" w:cs="Arial"/>
          <w:lang w:val="pt-BR"/>
        </w:rPr>
        <w:t xml:space="preserve">, J.C. (1997). </w:t>
      </w:r>
      <w:r w:rsidRPr="00046372">
        <w:rPr>
          <w:rFonts w:ascii="Arial" w:hAnsi="Arial" w:cs="Arial"/>
          <w:i/>
          <w:iCs/>
          <w:lang w:val="pt-BR"/>
        </w:rPr>
        <w:t>Cineastas e imagens do povo</w:t>
      </w:r>
      <w:r w:rsidRPr="00046372">
        <w:rPr>
          <w:rFonts w:ascii="Arial" w:hAnsi="Arial" w:cs="Arial"/>
          <w:lang w:val="pt-BR"/>
        </w:rPr>
        <w:t xml:space="preserve">. São Paulo: Companhia das Letras. </w:t>
      </w:r>
    </w:p>
    <w:p w:rsidR="00EE0D67" w:rsidRPr="00046372" w:rsidRDefault="00EE0D67" w:rsidP="00046372">
      <w:pPr>
        <w:pStyle w:val="Corpo"/>
        <w:spacing w:line="360" w:lineRule="auto"/>
        <w:rPr>
          <w:rFonts w:ascii="Arial" w:hAnsi="Arial" w:cs="Arial"/>
          <w:lang w:val="pt-BR"/>
        </w:rPr>
      </w:pPr>
    </w:p>
    <w:p w:rsidR="00EE0D67" w:rsidRPr="006664F8" w:rsidRDefault="00813DF3" w:rsidP="00046372">
      <w:pPr>
        <w:pStyle w:val="Corpo"/>
        <w:spacing w:line="360" w:lineRule="auto"/>
        <w:rPr>
          <w:rFonts w:ascii="Arial" w:hAnsi="Arial" w:cs="Arial"/>
          <w:lang w:val="es-EC"/>
        </w:rPr>
      </w:pPr>
      <w:r w:rsidRPr="006664F8">
        <w:rPr>
          <w:rFonts w:ascii="Arial" w:hAnsi="Arial" w:cs="Arial"/>
          <w:lang w:val="es-EC"/>
        </w:rPr>
        <w:t>Espiritusanto, O.</w:t>
      </w:r>
      <w:r w:rsidR="00C36848" w:rsidRPr="006664F8">
        <w:rPr>
          <w:rFonts w:ascii="Arial" w:hAnsi="Arial" w:cs="Arial"/>
          <w:lang w:val="es-EC"/>
        </w:rPr>
        <w:t xml:space="preserve"> &amp;</w:t>
      </w:r>
      <w:r w:rsidRPr="006664F8">
        <w:rPr>
          <w:rFonts w:ascii="Arial" w:hAnsi="Arial" w:cs="Arial"/>
          <w:lang w:val="es-EC"/>
        </w:rPr>
        <w:t xml:space="preserve"> </w:t>
      </w:r>
      <w:proofErr w:type="spellStart"/>
      <w:r w:rsidRPr="006664F8">
        <w:rPr>
          <w:rFonts w:ascii="Arial" w:hAnsi="Arial" w:cs="Arial"/>
          <w:lang w:val="es-EC"/>
        </w:rPr>
        <w:t>Gonzalez</w:t>
      </w:r>
      <w:proofErr w:type="spellEnd"/>
      <w:r w:rsidRPr="006664F8">
        <w:rPr>
          <w:rFonts w:ascii="Arial" w:hAnsi="Arial" w:cs="Arial"/>
          <w:lang w:val="es-EC"/>
        </w:rPr>
        <w:t xml:space="preserve"> Rodríguez, P. (2011</w:t>
      </w:r>
      <w:r w:rsidRPr="006664F8">
        <w:rPr>
          <w:rFonts w:ascii="Arial" w:hAnsi="Arial" w:cs="Arial"/>
          <w:i/>
          <w:lang w:val="es-EC"/>
        </w:rPr>
        <w:t>). Periodismo Ciudadano</w:t>
      </w:r>
      <w:r w:rsidRPr="006664F8">
        <w:rPr>
          <w:rFonts w:ascii="Arial" w:hAnsi="Arial" w:cs="Arial"/>
          <w:lang w:val="es-EC"/>
        </w:rPr>
        <w:t>. Madrid: Ariel.</w:t>
      </w:r>
    </w:p>
    <w:p w:rsidR="00EE0D67" w:rsidRPr="006664F8" w:rsidRDefault="00EE0D67" w:rsidP="00046372">
      <w:pPr>
        <w:pStyle w:val="Corpo"/>
        <w:spacing w:line="360" w:lineRule="auto"/>
        <w:rPr>
          <w:rFonts w:ascii="Arial" w:hAnsi="Arial" w:cs="Arial"/>
          <w:lang w:val="es-EC"/>
        </w:rPr>
      </w:pPr>
    </w:p>
    <w:p w:rsidR="00EE0D67" w:rsidRPr="00046372" w:rsidRDefault="00813DF3" w:rsidP="00046372">
      <w:pPr>
        <w:pStyle w:val="Corpo"/>
        <w:spacing w:line="360" w:lineRule="auto"/>
        <w:rPr>
          <w:rFonts w:ascii="Arial" w:hAnsi="Arial" w:cs="Arial"/>
        </w:rPr>
      </w:pPr>
      <w:r w:rsidRPr="006664F8">
        <w:rPr>
          <w:rFonts w:ascii="Arial" w:hAnsi="Arial" w:cs="Arial"/>
          <w:lang w:val="es-EC"/>
        </w:rPr>
        <w:t xml:space="preserve">Galán </w:t>
      </w:r>
      <w:proofErr w:type="spellStart"/>
      <w:r w:rsidRPr="006664F8">
        <w:rPr>
          <w:rFonts w:ascii="Arial" w:hAnsi="Arial" w:cs="Arial"/>
          <w:lang w:val="es-EC"/>
        </w:rPr>
        <w:t>Zarzuelo</w:t>
      </w:r>
      <w:proofErr w:type="spellEnd"/>
      <w:r w:rsidRPr="006664F8">
        <w:rPr>
          <w:rFonts w:ascii="Arial" w:hAnsi="Arial" w:cs="Arial"/>
          <w:lang w:val="es-EC"/>
        </w:rPr>
        <w:t xml:space="preserve">, M. (2012). Cine militante y </w:t>
      </w:r>
      <w:proofErr w:type="spellStart"/>
      <w:r w:rsidRPr="006664F8">
        <w:rPr>
          <w:rFonts w:ascii="Arial" w:hAnsi="Arial" w:cs="Arial"/>
          <w:lang w:val="es-EC"/>
        </w:rPr>
        <w:t>videoactivismo</w:t>
      </w:r>
      <w:proofErr w:type="spellEnd"/>
      <w:r w:rsidRPr="006664F8">
        <w:rPr>
          <w:rFonts w:ascii="Arial" w:hAnsi="Arial" w:cs="Arial"/>
          <w:lang w:val="es-EC"/>
        </w:rPr>
        <w:t xml:space="preserve">: los discursos audiovisuales de los movimientos sociales. </w:t>
      </w:r>
      <w:r w:rsidRPr="00C36848">
        <w:rPr>
          <w:rFonts w:ascii="Arial" w:hAnsi="Arial" w:cs="Arial"/>
          <w:i/>
          <w:lang w:val="pt-BR"/>
        </w:rPr>
        <w:t xml:space="preserve">Revista </w:t>
      </w:r>
      <w:proofErr w:type="spellStart"/>
      <w:r w:rsidRPr="00C36848">
        <w:rPr>
          <w:rFonts w:ascii="Arial" w:hAnsi="Arial" w:cs="Arial"/>
          <w:i/>
          <w:lang w:val="pt-BR"/>
        </w:rPr>
        <w:t>Comunicación</w:t>
      </w:r>
      <w:proofErr w:type="spellEnd"/>
      <w:r w:rsidRPr="00046372">
        <w:rPr>
          <w:rFonts w:ascii="Arial" w:hAnsi="Arial" w:cs="Arial"/>
          <w:lang w:val="pt-BR"/>
        </w:rPr>
        <w:t>, v., no. 10, 1091-1102.</w:t>
      </w:r>
    </w:p>
    <w:p w:rsidR="00EE0D67" w:rsidRPr="00046372" w:rsidRDefault="00EE0D67" w:rsidP="00046372">
      <w:pPr>
        <w:pStyle w:val="Corpo"/>
        <w:spacing w:line="360" w:lineRule="auto"/>
        <w:rPr>
          <w:rFonts w:ascii="Arial" w:hAnsi="Arial" w:cs="Arial"/>
          <w:lang w:val="pt-BR"/>
        </w:rPr>
      </w:pPr>
    </w:p>
    <w:p w:rsidR="00EE0D67" w:rsidRPr="00046372" w:rsidRDefault="00813DF3" w:rsidP="00046372">
      <w:pPr>
        <w:pStyle w:val="Corpo"/>
        <w:spacing w:line="360" w:lineRule="auto"/>
        <w:rPr>
          <w:rFonts w:ascii="Arial" w:hAnsi="Arial" w:cs="Arial"/>
        </w:rPr>
      </w:pPr>
      <w:proofErr w:type="spellStart"/>
      <w:r w:rsidRPr="00046372">
        <w:rPr>
          <w:rFonts w:ascii="Arial" w:hAnsi="Arial" w:cs="Arial"/>
          <w:lang w:val="pt-BR"/>
        </w:rPr>
        <w:t>Gillmor</w:t>
      </w:r>
      <w:proofErr w:type="spellEnd"/>
      <w:r w:rsidRPr="00046372">
        <w:rPr>
          <w:rFonts w:ascii="Arial" w:hAnsi="Arial" w:cs="Arial"/>
          <w:lang w:val="pt-BR"/>
        </w:rPr>
        <w:t xml:space="preserve">, </w:t>
      </w:r>
      <w:proofErr w:type="gramStart"/>
      <w:r w:rsidRPr="00046372">
        <w:rPr>
          <w:rFonts w:ascii="Arial" w:hAnsi="Arial" w:cs="Arial"/>
          <w:lang w:val="pt-BR"/>
        </w:rPr>
        <w:t>D.</w:t>
      </w:r>
      <w:proofErr w:type="gramEnd"/>
      <w:r w:rsidRPr="00046372">
        <w:rPr>
          <w:rFonts w:ascii="Arial" w:hAnsi="Arial" w:cs="Arial"/>
          <w:lang w:val="pt-BR"/>
        </w:rPr>
        <w:t xml:space="preserve"> (2005). </w:t>
      </w:r>
      <w:proofErr w:type="gramStart"/>
      <w:r w:rsidRPr="00046372">
        <w:rPr>
          <w:rFonts w:ascii="Arial" w:hAnsi="Arial" w:cs="Arial"/>
          <w:i/>
          <w:iCs/>
          <w:lang w:val="pt-BR"/>
        </w:rPr>
        <w:t>Os seres media</w:t>
      </w:r>
      <w:proofErr w:type="gramEnd"/>
      <w:r w:rsidRPr="00046372">
        <w:rPr>
          <w:rFonts w:ascii="Arial" w:hAnsi="Arial" w:cs="Arial"/>
          <w:lang w:val="pt-BR"/>
        </w:rPr>
        <w:t>. Lisboa: Pensamento.</w:t>
      </w:r>
    </w:p>
    <w:p w:rsidR="00EE0D67" w:rsidRPr="00046372" w:rsidRDefault="00EE0D67" w:rsidP="00046372">
      <w:pPr>
        <w:pStyle w:val="Corpo"/>
        <w:spacing w:line="360" w:lineRule="auto"/>
        <w:rPr>
          <w:rFonts w:ascii="Arial" w:hAnsi="Arial" w:cs="Arial"/>
          <w:lang w:val="pt-BR"/>
        </w:rPr>
      </w:pPr>
    </w:p>
    <w:p w:rsidR="00EE0D67" w:rsidRPr="006664F8" w:rsidRDefault="00C36848" w:rsidP="00046372">
      <w:pPr>
        <w:pStyle w:val="Corpo"/>
        <w:spacing w:line="360" w:lineRule="auto"/>
        <w:rPr>
          <w:rFonts w:ascii="Arial" w:hAnsi="Arial" w:cs="Arial"/>
          <w:lang w:val="es-EC"/>
        </w:rPr>
      </w:pPr>
      <w:proofErr w:type="spellStart"/>
      <w:r>
        <w:rPr>
          <w:rFonts w:ascii="Arial" w:hAnsi="Arial" w:cs="Arial"/>
          <w:lang w:val="pt-BR"/>
        </w:rPr>
        <w:t>Mateos</w:t>
      </w:r>
      <w:proofErr w:type="spellEnd"/>
      <w:r>
        <w:rPr>
          <w:rFonts w:ascii="Arial" w:hAnsi="Arial" w:cs="Arial"/>
          <w:lang w:val="pt-BR"/>
        </w:rPr>
        <w:t>, C. &amp;</w:t>
      </w:r>
      <w:r w:rsidR="00813DF3" w:rsidRPr="00046372">
        <w:rPr>
          <w:rFonts w:ascii="Arial" w:hAnsi="Arial" w:cs="Arial"/>
          <w:lang w:val="pt-BR"/>
        </w:rPr>
        <w:t xml:space="preserve"> Rajas, M. (2014:19</w:t>
      </w:r>
      <w:r w:rsidR="00813DF3" w:rsidRPr="00C36848">
        <w:rPr>
          <w:rFonts w:ascii="Arial" w:hAnsi="Arial" w:cs="Arial"/>
          <w:i/>
          <w:lang w:val="pt-BR"/>
        </w:rPr>
        <w:t xml:space="preserve">). </w:t>
      </w:r>
      <w:proofErr w:type="spellStart"/>
      <w:r w:rsidR="00813DF3" w:rsidRPr="006664F8">
        <w:rPr>
          <w:rFonts w:ascii="Arial" w:hAnsi="Arial" w:cs="Arial"/>
          <w:i/>
          <w:lang w:val="es-EC"/>
        </w:rPr>
        <w:t>Videoactivismo</w:t>
      </w:r>
      <w:proofErr w:type="spellEnd"/>
      <w:r w:rsidR="00813DF3" w:rsidRPr="006664F8">
        <w:rPr>
          <w:rFonts w:ascii="Arial" w:hAnsi="Arial" w:cs="Arial"/>
          <w:i/>
          <w:lang w:val="es-EC"/>
        </w:rPr>
        <w:t xml:space="preserve">: concepto y rasgos. </w:t>
      </w:r>
      <w:r w:rsidR="00813DF3" w:rsidRPr="006664F8">
        <w:rPr>
          <w:rFonts w:ascii="Arial" w:hAnsi="Arial" w:cs="Arial"/>
          <w:i/>
          <w:iCs/>
          <w:lang w:val="es-EC"/>
        </w:rPr>
        <w:t>In</w:t>
      </w:r>
      <w:r w:rsidR="00813DF3" w:rsidRPr="006664F8">
        <w:rPr>
          <w:rFonts w:ascii="Arial" w:hAnsi="Arial" w:cs="Arial"/>
          <w:i/>
          <w:lang w:val="es-EC"/>
        </w:rPr>
        <w:t xml:space="preserve"> Bustos, G. et al. </w:t>
      </w:r>
      <w:proofErr w:type="spellStart"/>
      <w:r w:rsidR="00813DF3" w:rsidRPr="006664F8">
        <w:rPr>
          <w:rFonts w:ascii="Arial" w:hAnsi="Arial" w:cs="Arial"/>
          <w:i/>
          <w:lang w:val="es-EC"/>
        </w:rPr>
        <w:t>Videoactivismo</w:t>
      </w:r>
      <w:proofErr w:type="spellEnd"/>
      <w:r w:rsidR="00813DF3" w:rsidRPr="006664F8">
        <w:rPr>
          <w:rFonts w:ascii="Arial" w:hAnsi="Arial" w:cs="Arial"/>
          <w:i/>
          <w:lang w:val="es-EC"/>
        </w:rPr>
        <w:t xml:space="preserve"> – acción política, cámara en mano</w:t>
      </w:r>
      <w:r w:rsidR="00813DF3" w:rsidRPr="006664F8">
        <w:rPr>
          <w:rFonts w:ascii="Arial" w:hAnsi="Arial" w:cs="Arial"/>
          <w:lang w:val="es-EC"/>
        </w:rPr>
        <w:t>. Tenerife: Cuadernos Latina.</w:t>
      </w:r>
    </w:p>
    <w:p w:rsidR="00EE0D67" w:rsidRPr="006664F8" w:rsidRDefault="00EE0D67" w:rsidP="00046372">
      <w:pPr>
        <w:pStyle w:val="Corpo"/>
        <w:spacing w:line="360" w:lineRule="auto"/>
        <w:rPr>
          <w:rFonts w:ascii="Arial" w:hAnsi="Arial" w:cs="Arial"/>
          <w:lang w:val="es-EC"/>
        </w:rPr>
      </w:pPr>
    </w:p>
    <w:p w:rsidR="00EE0D67" w:rsidRPr="006664F8" w:rsidRDefault="00813DF3" w:rsidP="00046372">
      <w:pPr>
        <w:pStyle w:val="Corpo"/>
        <w:spacing w:line="360" w:lineRule="auto"/>
        <w:rPr>
          <w:rFonts w:ascii="Arial" w:hAnsi="Arial" w:cs="Arial"/>
          <w:lang w:val="es-EC"/>
        </w:rPr>
      </w:pPr>
      <w:proofErr w:type="spellStart"/>
      <w:r w:rsidRPr="006664F8">
        <w:rPr>
          <w:rFonts w:ascii="Arial" w:hAnsi="Arial" w:cs="Arial"/>
          <w:lang w:val="es-EC"/>
        </w:rPr>
        <w:t>Renó</w:t>
      </w:r>
      <w:proofErr w:type="spellEnd"/>
      <w:r w:rsidRPr="006664F8">
        <w:rPr>
          <w:rFonts w:ascii="Arial" w:hAnsi="Arial" w:cs="Arial"/>
          <w:lang w:val="es-EC"/>
        </w:rPr>
        <w:t xml:space="preserve">, D. (2013). </w:t>
      </w:r>
      <w:proofErr w:type="spellStart"/>
      <w:r w:rsidRPr="006664F8">
        <w:rPr>
          <w:rFonts w:ascii="Arial" w:hAnsi="Arial" w:cs="Arial"/>
          <w:i/>
          <w:iCs/>
          <w:lang w:val="es-EC"/>
        </w:rPr>
        <w:t>Discussões</w:t>
      </w:r>
      <w:proofErr w:type="spellEnd"/>
      <w:r w:rsidRPr="006664F8">
        <w:rPr>
          <w:rFonts w:ascii="Arial" w:hAnsi="Arial" w:cs="Arial"/>
          <w:i/>
          <w:iCs/>
          <w:lang w:val="es-EC"/>
        </w:rPr>
        <w:t xml:space="preserve"> sobre a nova </w:t>
      </w:r>
      <w:proofErr w:type="spellStart"/>
      <w:r w:rsidRPr="006664F8">
        <w:rPr>
          <w:rFonts w:ascii="Arial" w:hAnsi="Arial" w:cs="Arial"/>
          <w:i/>
          <w:iCs/>
          <w:lang w:val="es-EC"/>
        </w:rPr>
        <w:t>ecologia</w:t>
      </w:r>
      <w:proofErr w:type="spellEnd"/>
      <w:r w:rsidRPr="006664F8">
        <w:rPr>
          <w:rFonts w:ascii="Arial" w:hAnsi="Arial" w:cs="Arial"/>
          <w:i/>
          <w:iCs/>
          <w:lang w:val="es-EC"/>
        </w:rPr>
        <w:t xml:space="preserve"> dos </w:t>
      </w:r>
      <w:proofErr w:type="spellStart"/>
      <w:r w:rsidRPr="006664F8">
        <w:rPr>
          <w:rFonts w:ascii="Arial" w:hAnsi="Arial" w:cs="Arial"/>
          <w:i/>
          <w:iCs/>
          <w:lang w:val="es-EC"/>
        </w:rPr>
        <w:t>meios</w:t>
      </w:r>
      <w:proofErr w:type="spellEnd"/>
      <w:r w:rsidRPr="006664F8">
        <w:rPr>
          <w:rFonts w:ascii="Arial" w:hAnsi="Arial" w:cs="Arial"/>
          <w:lang w:val="es-EC"/>
        </w:rPr>
        <w:t>. Tenerife: Cuadernos Latina.</w:t>
      </w:r>
    </w:p>
    <w:p w:rsidR="00EE0D67" w:rsidRPr="006664F8" w:rsidRDefault="00EE0D67" w:rsidP="00046372">
      <w:pPr>
        <w:pStyle w:val="Corpo"/>
        <w:spacing w:line="360" w:lineRule="auto"/>
        <w:rPr>
          <w:rFonts w:ascii="Arial" w:hAnsi="Arial" w:cs="Arial"/>
          <w:lang w:val="es-EC"/>
        </w:rPr>
      </w:pPr>
    </w:p>
    <w:p w:rsidR="00EE0D67" w:rsidRPr="00046372" w:rsidRDefault="00813DF3" w:rsidP="00046372">
      <w:pPr>
        <w:pStyle w:val="Corpo"/>
        <w:tabs>
          <w:tab w:val="left" w:pos="9233"/>
        </w:tabs>
        <w:spacing w:line="360" w:lineRule="auto"/>
        <w:rPr>
          <w:rFonts w:ascii="Arial" w:hAnsi="Arial" w:cs="Arial"/>
        </w:rPr>
      </w:pPr>
      <w:r w:rsidRPr="00046372">
        <w:rPr>
          <w:rFonts w:ascii="Arial" w:hAnsi="Arial" w:cs="Arial"/>
        </w:rPr>
        <w:t xml:space="preserve">Renó, </w:t>
      </w:r>
      <w:proofErr w:type="gramStart"/>
      <w:r w:rsidRPr="00046372">
        <w:rPr>
          <w:rFonts w:ascii="Arial" w:hAnsi="Arial" w:cs="Arial"/>
        </w:rPr>
        <w:t>D.</w:t>
      </w:r>
      <w:proofErr w:type="gramEnd"/>
      <w:r w:rsidR="00C36848">
        <w:rPr>
          <w:rFonts w:ascii="Arial" w:hAnsi="Arial" w:cs="Arial"/>
        </w:rPr>
        <w:t xml:space="preserve"> &amp;</w:t>
      </w:r>
      <w:r w:rsidRPr="00046372">
        <w:rPr>
          <w:rFonts w:ascii="Arial" w:hAnsi="Arial" w:cs="Arial"/>
        </w:rPr>
        <w:t xml:space="preserve"> Gonçalves, E. (2008). O vídeo popular e as novas tecnologias digitais: mudanças na tecnologia, na linguagem e no espaço. </w:t>
      </w:r>
      <w:r w:rsidRPr="006664F8">
        <w:rPr>
          <w:rFonts w:ascii="Arial" w:hAnsi="Arial" w:cs="Arial"/>
          <w:i/>
          <w:lang w:val="es-EC"/>
        </w:rPr>
        <w:t>Razón y Palabra</w:t>
      </w:r>
      <w:r w:rsidRPr="006664F8">
        <w:rPr>
          <w:rFonts w:ascii="Arial" w:hAnsi="Arial" w:cs="Arial"/>
          <w:lang w:val="es-EC"/>
        </w:rPr>
        <w:t xml:space="preserve">, 61. </w:t>
      </w:r>
      <w:proofErr w:type="spellStart"/>
      <w:r w:rsidRPr="006664F8">
        <w:rPr>
          <w:rFonts w:ascii="Arial" w:hAnsi="Arial" w:cs="Arial"/>
          <w:lang w:val="es-EC"/>
        </w:rPr>
        <w:t>Disponível</w:t>
      </w:r>
      <w:proofErr w:type="spellEnd"/>
      <w:r w:rsidRPr="006664F8">
        <w:rPr>
          <w:rFonts w:ascii="Arial" w:hAnsi="Arial" w:cs="Arial"/>
          <w:lang w:val="es-EC"/>
        </w:rPr>
        <w:t xml:space="preserve"> </w:t>
      </w:r>
      <w:proofErr w:type="spellStart"/>
      <w:r w:rsidRPr="006664F8">
        <w:rPr>
          <w:rFonts w:ascii="Arial" w:hAnsi="Arial" w:cs="Arial"/>
          <w:lang w:val="es-EC"/>
        </w:rPr>
        <w:t>em</w:t>
      </w:r>
      <w:proofErr w:type="spellEnd"/>
      <w:r w:rsidRPr="006664F8">
        <w:rPr>
          <w:rFonts w:ascii="Arial" w:hAnsi="Arial" w:cs="Arial"/>
          <w:lang w:val="es-EC"/>
        </w:rPr>
        <w:t xml:space="preserve"> </w:t>
      </w:r>
      <w:hyperlink r:id="rId13">
        <w:r w:rsidRPr="00046372">
          <w:rPr>
            <w:rStyle w:val="InternetLink"/>
            <w:rFonts w:ascii="Arial" w:hAnsi="Arial" w:cs="Arial"/>
          </w:rPr>
          <w:t>http://www.razonypalabra.org.mx/anteriores/n61/varia/porto_moraes.html</w:t>
        </w:r>
      </w:hyperlink>
      <w:r w:rsidRPr="006664F8">
        <w:rPr>
          <w:rFonts w:ascii="Arial" w:hAnsi="Arial" w:cs="Arial"/>
          <w:lang w:val="es-EC"/>
        </w:rPr>
        <w:t xml:space="preserve">. </w:t>
      </w:r>
      <w:r w:rsidRPr="00046372">
        <w:rPr>
          <w:rFonts w:ascii="Arial" w:hAnsi="Arial" w:cs="Arial"/>
        </w:rPr>
        <w:t>Acessado em 23/12/2014.</w:t>
      </w:r>
    </w:p>
    <w:p w:rsidR="00EE0D67" w:rsidRPr="00046372" w:rsidRDefault="00EE0D67" w:rsidP="00046372">
      <w:pPr>
        <w:pStyle w:val="Corpo"/>
        <w:spacing w:line="360" w:lineRule="auto"/>
        <w:rPr>
          <w:rFonts w:ascii="Arial" w:hAnsi="Arial" w:cs="Arial"/>
        </w:rPr>
      </w:pPr>
    </w:p>
    <w:p w:rsidR="00EE0D67" w:rsidRPr="00046372" w:rsidRDefault="00813DF3" w:rsidP="00046372">
      <w:pPr>
        <w:pStyle w:val="Corpo"/>
        <w:spacing w:line="360" w:lineRule="auto"/>
        <w:rPr>
          <w:rFonts w:ascii="Arial" w:hAnsi="Arial" w:cs="Arial"/>
        </w:rPr>
      </w:pPr>
      <w:proofErr w:type="spellStart"/>
      <w:r w:rsidRPr="006664F8">
        <w:rPr>
          <w:rFonts w:ascii="Arial" w:hAnsi="Arial" w:cs="Arial"/>
          <w:lang w:val="es-EC"/>
        </w:rPr>
        <w:t>Renó</w:t>
      </w:r>
      <w:proofErr w:type="spellEnd"/>
      <w:r w:rsidRPr="006664F8">
        <w:rPr>
          <w:rFonts w:ascii="Arial" w:hAnsi="Arial" w:cs="Arial"/>
          <w:lang w:val="es-EC"/>
        </w:rPr>
        <w:t xml:space="preserve">, D. (2007).  </w:t>
      </w:r>
      <w:proofErr w:type="spellStart"/>
      <w:r w:rsidRPr="006664F8">
        <w:rPr>
          <w:rFonts w:ascii="Arial" w:hAnsi="Arial" w:cs="Arial"/>
          <w:lang w:val="es-EC"/>
        </w:rPr>
        <w:t>Youtube</w:t>
      </w:r>
      <w:proofErr w:type="spellEnd"/>
      <w:r w:rsidRPr="006664F8">
        <w:rPr>
          <w:rFonts w:ascii="Arial" w:hAnsi="Arial" w:cs="Arial"/>
          <w:lang w:val="es-EC"/>
        </w:rPr>
        <w:t>, el mediador de la cultura popula</w:t>
      </w:r>
      <w:r w:rsidR="00C36848" w:rsidRPr="006664F8">
        <w:rPr>
          <w:rFonts w:ascii="Arial" w:hAnsi="Arial" w:cs="Arial"/>
          <w:lang w:val="es-EC"/>
        </w:rPr>
        <w:t xml:space="preserve">r </w:t>
      </w:r>
      <w:proofErr w:type="spellStart"/>
      <w:r w:rsidR="00C36848" w:rsidRPr="006664F8">
        <w:rPr>
          <w:rFonts w:ascii="Arial" w:hAnsi="Arial" w:cs="Arial"/>
          <w:lang w:val="es-EC"/>
        </w:rPr>
        <w:t>em</w:t>
      </w:r>
      <w:proofErr w:type="spellEnd"/>
      <w:r w:rsidR="00C36848" w:rsidRPr="006664F8">
        <w:rPr>
          <w:rFonts w:ascii="Arial" w:hAnsi="Arial" w:cs="Arial"/>
          <w:lang w:val="es-EC"/>
        </w:rPr>
        <w:t xml:space="preserve"> el ciberespacio. </w:t>
      </w:r>
      <w:r w:rsidR="00C36848" w:rsidRPr="00C36848">
        <w:rPr>
          <w:rFonts w:ascii="Arial" w:hAnsi="Arial" w:cs="Arial"/>
          <w:i/>
          <w:lang w:val="pt-BR"/>
        </w:rPr>
        <w:t>Revista L</w:t>
      </w:r>
      <w:r w:rsidRPr="00C36848">
        <w:rPr>
          <w:rFonts w:ascii="Arial" w:hAnsi="Arial" w:cs="Arial"/>
          <w:i/>
          <w:lang w:val="pt-BR"/>
        </w:rPr>
        <w:t xml:space="preserve">atina de </w:t>
      </w:r>
      <w:proofErr w:type="spellStart"/>
      <w:r w:rsidRPr="00C36848">
        <w:rPr>
          <w:rFonts w:ascii="Arial" w:hAnsi="Arial" w:cs="Arial"/>
          <w:i/>
          <w:lang w:val="pt-BR"/>
        </w:rPr>
        <w:t>Comunicación</w:t>
      </w:r>
      <w:proofErr w:type="spellEnd"/>
      <w:r w:rsidRPr="00C36848">
        <w:rPr>
          <w:rFonts w:ascii="Arial" w:hAnsi="Arial" w:cs="Arial"/>
          <w:i/>
          <w:lang w:val="pt-BR"/>
        </w:rPr>
        <w:t xml:space="preserve"> Social</w:t>
      </w:r>
      <w:r w:rsidRPr="00046372">
        <w:rPr>
          <w:rFonts w:ascii="Arial" w:hAnsi="Arial" w:cs="Arial"/>
          <w:lang w:val="pt-BR"/>
        </w:rPr>
        <w:t xml:space="preserve">, 62, Disponível em </w:t>
      </w:r>
      <w:hyperlink r:id="rId14">
        <w:r w:rsidRPr="00046372">
          <w:rPr>
            <w:rStyle w:val="InternetLink"/>
            <w:rFonts w:ascii="Arial" w:hAnsi="Arial" w:cs="Arial"/>
            <w:lang w:val="pt-BR"/>
          </w:rPr>
          <w:t>http://www.ull.es/publicaciones/latina/200717Denis_Reno.htm</w:t>
        </w:r>
      </w:hyperlink>
      <w:r w:rsidRPr="00046372">
        <w:rPr>
          <w:rFonts w:ascii="Arial" w:hAnsi="Arial" w:cs="Arial"/>
          <w:lang w:val="pt-BR"/>
        </w:rPr>
        <w:t>. Acesso em 23/12/2014.</w:t>
      </w:r>
    </w:p>
    <w:p w:rsidR="00EE0D67" w:rsidRPr="00046372" w:rsidRDefault="00EE0D67" w:rsidP="00046372">
      <w:pPr>
        <w:pStyle w:val="Corpo"/>
        <w:spacing w:line="360" w:lineRule="auto"/>
        <w:rPr>
          <w:rFonts w:ascii="Arial" w:hAnsi="Arial" w:cs="Arial"/>
          <w:lang w:val="pt-BR"/>
        </w:rPr>
      </w:pPr>
    </w:p>
    <w:p w:rsidR="00EE0D67" w:rsidRPr="00046372" w:rsidRDefault="00813DF3" w:rsidP="00046372">
      <w:pPr>
        <w:pStyle w:val="Corpo"/>
        <w:spacing w:line="360" w:lineRule="auto"/>
        <w:rPr>
          <w:rFonts w:ascii="Arial" w:hAnsi="Arial" w:cs="Arial"/>
        </w:rPr>
      </w:pPr>
      <w:proofErr w:type="spellStart"/>
      <w:r w:rsidRPr="006664F8">
        <w:rPr>
          <w:rFonts w:ascii="Arial" w:hAnsi="Arial" w:cs="Arial"/>
          <w:lang w:val="es-EC"/>
        </w:rPr>
        <w:t>Scolari</w:t>
      </w:r>
      <w:proofErr w:type="spellEnd"/>
      <w:r w:rsidRPr="006664F8">
        <w:rPr>
          <w:rFonts w:ascii="Arial" w:hAnsi="Arial" w:cs="Arial"/>
          <w:lang w:val="es-EC"/>
        </w:rPr>
        <w:t xml:space="preserve">, C. (2013). </w:t>
      </w:r>
      <w:r w:rsidRPr="006664F8">
        <w:rPr>
          <w:rFonts w:ascii="Arial" w:hAnsi="Arial" w:cs="Arial"/>
          <w:i/>
          <w:lang w:val="es-EC"/>
        </w:rPr>
        <w:t xml:space="preserve">Narrativa </w:t>
      </w:r>
      <w:proofErr w:type="spellStart"/>
      <w:r w:rsidRPr="006664F8">
        <w:rPr>
          <w:rFonts w:ascii="Arial" w:hAnsi="Arial" w:cs="Arial"/>
          <w:i/>
          <w:lang w:val="es-EC"/>
        </w:rPr>
        <w:t>transmedia</w:t>
      </w:r>
      <w:proofErr w:type="spellEnd"/>
      <w:r w:rsidRPr="006664F8">
        <w:rPr>
          <w:rFonts w:ascii="Arial" w:hAnsi="Arial" w:cs="Arial"/>
          <w:i/>
          <w:lang w:val="es-EC"/>
        </w:rPr>
        <w:t>: cuando todos los medios cuentan</w:t>
      </w:r>
      <w:r w:rsidRPr="006664F8">
        <w:rPr>
          <w:rFonts w:ascii="Arial" w:hAnsi="Arial" w:cs="Arial"/>
          <w:lang w:val="es-EC"/>
        </w:rPr>
        <w:t xml:space="preserve">. </w:t>
      </w:r>
      <w:r w:rsidRPr="00046372">
        <w:rPr>
          <w:rFonts w:ascii="Arial" w:hAnsi="Arial" w:cs="Arial"/>
          <w:lang w:val="pt-BR"/>
        </w:rPr>
        <w:t xml:space="preserve">Madri: </w:t>
      </w:r>
      <w:proofErr w:type="spellStart"/>
      <w:r w:rsidRPr="00046372">
        <w:rPr>
          <w:rFonts w:ascii="Arial" w:hAnsi="Arial" w:cs="Arial"/>
          <w:lang w:val="pt-BR"/>
        </w:rPr>
        <w:t>Deusdo</w:t>
      </w:r>
      <w:proofErr w:type="spellEnd"/>
      <w:r w:rsidRPr="00046372">
        <w:rPr>
          <w:rFonts w:ascii="Arial" w:hAnsi="Arial" w:cs="Arial"/>
          <w:lang w:val="pt-BR"/>
        </w:rPr>
        <w:t>.</w:t>
      </w:r>
    </w:p>
    <w:p w:rsidR="00EE0D67" w:rsidRPr="00046372" w:rsidRDefault="00EE0D67" w:rsidP="00046372">
      <w:pPr>
        <w:pStyle w:val="Corpo"/>
        <w:spacing w:line="360" w:lineRule="auto"/>
        <w:rPr>
          <w:rFonts w:ascii="Arial" w:hAnsi="Arial" w:cs="Arial"/>
          <w:lang w:val="pt-BR"/>
        </w:rPr>
      </w:pPr>
    </w:p>
    <w:p w:rsidR="00EE0D67" w:rsidRPr="00046372" w:rsidRDefault="00813DF3" w:rsidP="00046372">
      <w:pPr>
        <w:pStyle w:val="TextBody"/>
        <w:spacing w:line="360" w:lineRule="auto"/>
        <w:rPr>
          <w:rFonts w:ascii="Arial" w:hAnsi="Arial" w:cs="Arial"/>
          <w:sz w:val="22"/>
          <w:szCs w:val="22"/>
        </w:rPr>
      </w:pPr>
      <w:r w:rsidRPr="00046372">
        <w:rPr>
          <w:rFonts w:ascii="Arial" w:hAnsi="Arial" w:cs="Arial"/>
          <w:sz w:val="22"/>
          <w:szCs w:val="22"/>
          <w:lang w:val="pt-BR"/>
        </w:rPr>
        <w:t xml:space="preserve">Xavier, I. (1983). </w:t>
      </w:r>
      <w:r w:rsidRPr="00046372">
        <w:rPr>
          <w:rFonts w:ascii="Arial" w:hAnsi="Arial" w:cs="Arial"/>
          <w:i/>
          <w:iCs/>
          <w:sz w:val="22"/>
          <w:szCs w:val="22"/>
          <w:lang w:val="pt-BR"/>
        </w:rPr>
        <w:t xml:space="preserve">A </w:t>
      </w:r>
      <w:proofErr w:type="spellStart"/>
      <w:r w:rsidRPr="00046372">
        <w:rPr>
          <w:rFonts w:ascii="Arial" w:hAnsi="Arial" w:cs="Arial"/>
          <w:i/>
          <w:iCs/>
          <w:sz w:val="22"/>
          <w:szCs w:val="22"/>
          <w:lang w:val="pt-BR"/>
        </w:rPr>
        <w:t>experiência</w:t>
      </w:r>
      <w:proofErr w:type="spellEnd"/>
      <w:r w:rsidRPr="00046372">
        <w:rPr>
          <w:rFonts w:ascii="Arial" w:hAnsi="Arial" w:cs="Arial"/>
          <w:i/>
          <w:iCs/>
          <w:sz w:val="22"/>
          <w:szCs w:val="22"/>
          <w:lang w:val="pt-BR"/>
        </w:rPr>
        <w:t xml:space="preserve"> do cinema: antologia</w:t>
      </w:r>
      <w:r w:rsidRPr="00046372">
        <w:rPr>
          <w:rFonts w:ascii="Arial" w:hAnsi="Arial" w:cs="Arial"/>
          <w:sz w:val="22"/>
          <w:szCs w:val="22"/>
          <w:lang w:val="pt-BR"/>
        </w:rPr>
        <w:t>. Rio de Janeiro: Graal</w:t>
      </w:r>
      <w:r w:rsidR="00C36848">
        <w:rPr>
          <w:rFonts w:ascii="Arial" w:hAnsi="Arial" w:cs="Arial"/>
          <w:sz w:val="22"/>
          <w:szCs w:val="22"/>
          <w:lang w:val="pt-BR"/>
        </w:rPr>
        <w:t>.</w:t>
      </w:r>
      <w:r w:rsidRPr="00046372">
        <w:rPr>
          <w:rFonts w:ascii="Arial" w:hAnsi="Arial" w:cs="Arial"/>
          <w:sz w:val="22"/>
          <w:szCs w:val="22"/>
          <w:lang w:val="pt-BR"/>
        </w:rPr>
        <w:t xml:space="preserve"> </w:t>
      </w:r>
    </w:p>
    <w:p w:rsidR="00EE0D67" w:rsidRPr="00046372" w:rsidRDefault="00EE0D67" w:rsidP="00046372">
      <w:pPr>
        <w:pStyle w:val="Corpo"/>
        <w:spacing w:line="360" w:lineRule="auto"/>
        <w:rPr>
          <w:rFonts w:ascii="Arial" w:hAnsi="Arial" w:cs="Arial"/>
          <w:lang w:val="pt-BR"/>
        </w:rPr>
      </w:pPr>
    </w:p>
    <w:p w:rsidR="00EE0D67" w:rsidRPr="00046372" w:rsidRDefault="00EE0D67" w:rsidP="00046372">
      <w:pPr>
        <w:pStyle w:val="Corpo"/>
        <w:spacing w:line="360" w:lineRule="auto"/>
        <w:rPr>
          <w:rFonts w:ascii="Arial" w:hAnsi="Arial" w:cs="Arial"/>
          <w:lang w:val="pt-BR"/>
        </w:rPr>
      </w:pPr>
    </w:p>
    <w:p w:rsidR="00EE0D67" w:rsidRPr="00046372" w:rsidRDefault="00EE0D67" w:rsidP="00046372">
      <w:pPr>
        <w:pStyle w:val="Corpo"/>
        <w:spacing w:line="360" w:lineRule="auto"/>
        <w:rPr>
          <w:rFonts w:ascii="Arial" w:hAnsi="Arial" w:cs="Arial"/>
          <w:lang w:val="pt-BR"/>
        </w:rPr>
      </w:pPr>
    </w:p>
    <w:p w:rsidR="00EE0D67" w:rsidRPr="00046372" w:rsidRDefault="00EE0D67" w:rsidP="00046372">
      <w:pPr>
        <w:pStyle w:val="Corpo"/>
        <w:spacing w:line="360" w:lineRule="auto"/>
        <w:rPr>
          <w:rFonts w:ascii="Arial" w:hAnsi="Arial" w:cs="Arial"/>
        </w:rPr>
      </w:pPr>
    </w:p>
    <w:p w:rsidR="00EE0D67" w:rsidRPr="00046372" w:rsidRDefault="00EE0D67" w:rsidP="00046372">
      <w:pPr>
        <w:pStyle w:val="Corpo"/>
        <w:spacing w:line="360" w:lineRule="auto"/>
        <w:rPr>
          <w:rFonts w:ascii="Arial" w:hAnsi="Arial" w:cs="Arial"/>
          <w:lang w:val="pt-BR"/>
        </w:rPr>
      </w:pPr>
    </w:p>
    <w:sectPr w:rsidR="00EE0D67" w:rsidRPr="00046372" w:rsidSect="00046372">
      <w:headerReference w:type="default" r:id="rId15"/>
      <w:footerReference w:type="default" r:id="rId16"/>
      <w:pgSz w:w="11906" w:h="16838"/>
      <w:pgMar w:top="1418" w:right="1418" w:bottom="1418" w:left="1418" w:header="709" w:footer="851" w:gutter="0"/>
      <w:cols w:space="720"/>
      <w:formProt w:val="0"/>
      <w:bidi/>
      <w:docGrid w:linePitch="326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4409" w:rsidRDefault="00C84409">
      <w:r>
        <w:separator/>
      </w:r>
    </w:p>
  </w:endnote>
  <w:endnote w:type="continuationSeparator" w:id="0">
    <w:p w:rsidR="00C84409" w:rsidRDefault="00C84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altName w:val="Times New Roman"/>
    <w:charset w:val="01"/>
    <w:family w:val="roman"/>
    <w:pitch w:val="variable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D67" w:rsidRDefault="00EE0D6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4409" w:rsidRDefault="00C84409"/>
  </w:footnote>
  <w:footnote w:type="continuationSeparator" w:id="0">
    <w:p w:rsidR="00C84409" w:rsidRDefault="00C84409">
      <w:r>
        <w:continuationSeparator/>
      </w:r>
    </w:p>
  </w:footnote>
  <w:footnote w:id="1">
    <w:p w:rsidR="00441FD6" w:rsidRPr="00441FD6" w:rsidRDefault="00441FD6" w:rsidP="00441FD6">
      <w:pPr>
        <w:pStyle w:val="Textodenotaderodap"/>
        <w:rPr>
          <w:lang w:val="pt-BR"/>
        </w:rPr>
      </w:pPr>
      <w:r w:rsidRPr="00441FD6">
        <w:rPr>
          <w:rStyle w:val="Refdenotaderodap"/>
        </w:rPr>
        <w:footnoteRef/>
      </w:r>
      <w:r w:rsidRPr="00441FD6">
        <w:rPr>
          <w:lang w:val="pt-BR"/>
        </w:rPr>
        <w:t xml:space="preserve"> </w:t>
      </w:r>
      <w:r w:rsidRPr="00441FD6">
        <w:rPr>
          <w:rFonts w:ascii="Arial" w:hAnsi="Arial" w:cs="Arial"/>
          <w:lang w:val="pt-BR"/>
        </w:rPr>
        <w:t xml:space="preserve">Disponível em </w:t>
      </w:r>
      <w:hyperlink r:id="rId1">
        <w:r w:rsidRPr="00441FD6">
          <w:rPr>
            <w:rStyle w:val="InternetLink"/>
            <w:rFonts w:ascii="Arial" w:hAnsi="Arial" w:cs="Arial"/>
            <w:color w:val="000000"/>
            <w:u w:val="none"/>
            <w:lang w:val="pt-BR" w:eastAsia="zh-CN" w:bidi="hi-IN"/>
          </w:rPr>
          <w:t>https://www.youtube.com/watch?v=OUJoitUMBGA</w:t>
        </w:r>
      </w:hyperlink>
      <w:r w:rsidRPr="00441FD6">
        <w:rPr>
          <w:rStyle w:val="InternetLink"/>
          <w:rFonts w:ascii="Arial" w:hAnsi="Arial" w:cs="Arial"/>
          <w:color w:val="000000"/>
          <w:u w:val="none"/>
          <w:lang w:val="pt-BR" w:eastAsia="zh-CN" w:bidi="hi-IN"/>
        </w:rPr>
        <w:t>. Acessado em 02/03/2015.</w:t>
      </w:r>
    </w:p>
  </w:footnote>
  <w:footnote w:id="2">
    <w:p w:rsidR="00441FD6" w:rsidRPr="00441FD6" w:rsidRDefault="00441FD6">
      <w:pPr>
        <w:pStyle w:val="Textodenotaderodap"/>
        <w:rPr>
          <w:lang w:val="pt-BR"/>
        </w:rPr>
      </w:pPr>
      <w:r w:rsidRPr="00441FD6">
        <w:rPr>
          <w:rStyle w:val="Refdenotaderodap"/>
        </w:rPr>
        <w:footnoteRef/>
      </w:r>
      <w:r w:rsidRPr="00441FD6">
        <w:rPr>
          <w:lang w:val="pt-BR"/>
        </w:rPr>
        <w:t xml:space="preserve"> </w:t>
      </w:r>
      <w:r w:rsidRPr="00441FD6">
        <w:rPr>
          <w:rFonts w:ascii="Arial" w:hAnsi="Arial" w:cs="Arial"/>
          <w:lang w:val="pt-BR"/>
        </w:rPr>
        <w:t xml:space="preserve">Disponível em </w:t>
      </w:r>
      <w:r w:rsidR="00C84409">
        <w:fldChar w:fldCharType="begin"/>
      </w:r>
      <w:r w:rsidR="00C84409" w:rsidRPr="006664F8">
        <w:rPr>
          <w:lang w:val="pt-BR"/>
        </w:rPr>
        <w:instrText xml:space="preserve"> HYPERLINK "https://www.youtube.com/watch?v=OUJoitUMBGA" \h </w:instrText>
      </w:r>
      <w:r w:rsidR="00C84409">
        <w:fldChar w:fldCharType="separate"/>
      </w:r>
      <w:r w:rsidRPr="00441FD6">
        <w:rPr>
          <w:rStyle w:val="InternetLink"/>
          <w:rFonts w:ascii="Arial" w:hAnsi="Arial" w:cs="Arial"/>
          <w:color w:val="000000"/>
          <w:u w:val="none"/>
          <w:lang w:val="pt-BR" w:eastAsia="zh-CN" w:bidi="hi-IN"/>
        </w:rPr>
        <w:t>https://www.youtube.com/watch?v=OUJoitUMBGA</w:t>
      </w:r>
      <w:r w:rsidR="00C84409">
        <w:rPr>
          <w:rStyle w:val="InternetLink"/>
          <w:rFonts w:ascii="Arial" w:hAnsi="Arial" w:cs="Arial"/>
          <w:color w:val="000000"/>
          <w:u w:val="none"/>
          <w:lang w:val="pt-BR" w:eastAsia="zh-CN" w:bidi="hi-IN"/>
        </w:rPr>
        <w:fldChar w:fldCharType="end"/>
      </w:r>
      <w:r w:rsidRPr="00441FD6">
        <w:rPr>
          <w:rStyle w:val="InternetLink"/>
          <w:rFonts w:ascii="Arial" w:hAnsi="Arial" w:cs="Arial"/>
          <w:color w:val="000000"/>
          <w:u w:val="none"/>
          <w:lang w:val="pt-BR" w:eastAsia="zh-CN" w:bidi="hi-IN"/>
        </w:rPr>
        <w:t>. Acessado em 02/03/2015.</w:t>
      </w:r>
    </w:p>
  </w:footnote>
  <w:footnote w:id="3">
    <w:p w:rsidR="00441FD6" w:rsidRPr="00441FD6" w:rsidRDefault="00441FD6" w:rsidP="00441FD6">
      <w:pPr>
        <w:pStyle w:val="Textodenotaderodap"/>
        <w:rPr>
          <w:lang w:val="pt-BR"/>
        </w:rPr>
      </w:pPr>
      <w:r w:rsidRPr="00441FD6">
        <w:rPr>
          <w:rStyle w:val="Refdenotaderodap"/>
        </w:rPr>
        <w:footnoteRef/>
      </w:r>
      <w:r w:rsidRPr="00441FD6">
        <w:rPr>
          <w:lang w:val="pt-BR"/>
        </w:rPr>
        <w:t xml:space="preserve"> </w:t>
      </w:r>
      <w:r w:rsidRPr="00441FD6">
        <w:rPr>
          <w:rFonts w:ascii="Arial" w:hAnsi="Arial" w:cs="Arial"/>
          <w:lang w:val="pt-BR"/>
        </w:rPr>
        <w:t xml:space="preserve">Disponível em </w:t>
      </w:r>
      <w:r w:rsidR="00C84409">
        <w:fldChar w:fldCharType="begin"/>
      </w:r>
      <w:r w:rsidR="00C84409" w:rsidRPr="006664F8">
        <w:rPr>
          <w:lang w:val="pt-BR"/>
        </w:rPr>
        <w:instrText xml:space="preserve"> HYPERLINK "https://www.youtube.com/watch?v=aDO6tr6kgAk" \h </w:instrText>
      </w:r>
      <w:r w:rsidR="00C84409">
        <w:fldChar w:fldCharType="separate"/>
      </w:r>
      <w:r w:rsidRPr="00441FD6">
        <w:rPr>
          <w:rStyle w:val="InternetLink"/>
          <w:rFonts w:ascii="Arial" w:hAnsi="Arial" w:cs="Arial"/>
          <w:color w:val="000000"/>
          <w:u w:val="none"/>
          <w:lang w:val="pt-BR" w:eastAsia="zh-CN" w:bidi="hi-IN"/>
        </w:rPr>
        <w:t>https://www.youtube.com/watch?v=aDO6tr6kgAk</w:t>
      </w:r>
      <w:r w:rsidR="00C84409">
        <w:rPr>
          <w:rStyle w:val="InternetLink"/>
          <w:rFonts w:ascii="Arial" w:hAnsi="Arial" w:cs="Arial"/>
          <w:color w:val="000000"/>
          <w:u w:val="none"/>
          <w:lang w:val="pt-BR" w:eastAsia="zh-CN" w:bidi="hi-IN"/>
        </w:rPr>
        <w:fldChar w:fldCharType="end"/>
      </w:r>
      <w:r w:rsidRPr="00441FD6">
        <w:rPr>
          <w:rStyle w:val="InternetLink"/>
          <w:rFonts w:ascii="Arial" w:hAnsi="Arial" w:cs="Arial"/>
          <w:color w:val="000000"/>
          <w:u w:val="none"/>
          <w:lang w:val="pt-BR" w:eastAsia="zh-CN" w:bidi="hi-IN"/>
        </w:rPr>
        <w:t>. Acessado em 02/03/2015.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D67" w:rsidRDefault="00EE0D6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E0D67"/>
    <w:rsid w:val="00046372"/>
    <w:rsid w:val="0006048C"/>
    <w:rsid w:val="00441FD6"/>
    <w:rsid w:val="006664F8"/>
    <w:rsid w:val="00813DF3"/>
    <w:rsid w:val="00C36848"/>
    <w:rsid w:val="00C84409"/>
    <w:rsid w:val="00EE0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color w:val="00000A"/>
        <w:lang w:val="pt-PT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  <w:rPr>
      <w:sz w:val="24"/>
      <w:szCs w:val="24"/>
      <w:u w:color="00000A"/>
      <w:lang w:val="en-US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InternetLink">
    <w:name w:val="Internet Link"/>
    <w:uiPriority w:val="99"/>
    <w:rPr>
      <w:color w:val="000080"/>
      <w:u w:val="single"/>
      <w:lang w:val="uz-Cyrl-UZ" w:eastAsia="uz-Cyrl-UZ" w:bidi="uz-Cyrl-UZ"/>
    </w:rPr>
  </w:style>
  <w:style w:type="character" w:customStyle="1" w:styleId="FootnoteCharacters">
    <w:name w:val="Footnote Characters"/>
  </w:style>
  <w:style w:type="character" w:customStyle="1" w:styleId="FootnoteAnchor">
    <w:name w:val="Footnote Anchor"/>
    <w:rPr>
      <w:vertAlign w:val="superscript"/>
    </w:rPr>
  </w:style>
  <w:style w:type="character" w:customStyle="1" w:styleId="EndnoteAnchor">
    <w:name w:val="Endnote Anchor"/>
    <w:rPr>
      <w:vertAlign w:val="superscript"/>
    </w:rPr>
  </w:style>
  <w:style w:type="character" w:customStyle="1" w:styleId="EndnoteCharacters">
    <w:name w:val="Endnote Characters"/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5F48"/>
    <w:rPr>
      <w:rFonts w:ascii="Lucida Grande" w:hAnsi="Lucida Grande"/>
      <w:sz w:val="18"/>
      <w:szCs w:val="18"/>
      <w:u w:val="none" w:color="00000A"/>
      <w:lang w:val="en-US" w:eastAsia="en-US" w:bidi="ar-SA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cs="Arial Unicode M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Corpo">
    <w:name w:val="Corpo"/>
    <w:pPr>
      <w:keepNext/>
      <w:shd w:val="clear" w:color="auto" w:fill="FFFFFF"/>
      <w:suppressAutoHyphens/>
    </w:pPr>
    <w:rPr>
      <w:rFonts w:ascii="Helvetica" w:hAnsi="Helvetica" w:cs="Arial Unicode MS"/>
      <w:color w:val="000000"/>
      <w:sz w:val="22"/>
      <w:szCs w:val="22"/>
      <w:u w:color="00000A"/>
    </w:rPr>
  </w:style>
  <w:style w:type="paragraph" w:styleId="Cabealho">
    <w:name w:val="header"/>
    <w:basedOn w:val="Normal"/>
  </w:style>
  <w:style w:type="paragraph" w:styleId="Rodap">
    <w:name w:val="footer"/>
    <w:basedOn w:val="Normal"/>
  </w:style>
  <w:style w:type="paragraph" w:customStyle="1" w:styleId="Footnote">
    <w:name w:val="Footnote"/>
    <w:basedOn w:val="Normal"/>
  </w:style>
  <w:style w:type="paragraph" w:styleId="Textodebalo">
    <w:name w:val="Balloon Text"/>
    <w:basedOn w:val="Normal"/>
    <w:link w:val="TextodebaloChar"/>
    <w:uiPriority w:val="99"/>
    <w:semiHidden/>
    <w:unhideWhenUsed/>
    <w:rsid w:val="002B5F48"/>
    <w:rPr>
      <w:rFonts w:ascii="Lucida Grande" w:hAnsi="Lucida Grande"/>
      <w:sz w:val="18"/>
      <w:szCs w:val="18"/>
    </w:rPr>
  </w:style>
  <w:style w:type="character" w:customStyle="1" w:styleId="apple-converted-space">
    <w:name w:val="apple-converted-space"/>
    <w:basedOn w:val="Fontepargpadro"/>
    <w:rsid w:val="0006048C"/>
  </w:style>
  <w:style w:type="character" w:styleId="Hyperlink">
    <w:name w:val="Hyperlink"/>
    <w:basedOn w:val="Fontepargpadro"/>
    <w:uiPriority w:val="99"/>
    <w:unhideWhenUsed/>
    <w:rsid w:val="00046372"/>
    <w:rPr>
      <w:color w:val="0000FF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41FD6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41FD6"/>
    <w:rPr>
      <w:u w:color="00000A"/>
      <w:lang w:val="en-US" w:eastAsia="en-US" w:bidi="ar-SA"/>
    </w:rPr>
  </w:style>
  <w:style w:type="character" w:styleId="Refdenotaderodap">
    <w:name w:val="footnote reference"/>
    <w:basedOn w:val="Fontepargpadro"/>
    <w:uiPriority w:val="99"/>
    <w:semiHidden/>
    <w:unhideWhenUsed/>
    <w:rsid w:val="00441FD6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unhideWhenUsed/>
    <w:rsid w:val="006664F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664F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664F8"/>
    <w:rPr>
      <w:u w:color="00000A"/>
      <w:lang w:val="en-US" w:eastAsia="en-US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664F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664F8"/>
    <w:rPr>
      <w:b/>
      <w:bCs/>
      <w:u w:color="00000A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color w:val="00000A"/>
        <w:lang w:val="pt-PT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  <w:rPr>
      <w:sz w:val="24"/>
      <w:szCs w:val="24"/>
      <w:u w:color="00000A"/>
      <w:lang w:val="en-US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InternetLink">
    <w:name w:val="Internet Link"/>
    <w:uiPriority w:val="99"/>
    <w:rPr>
      <w:color w:val="000080"/>
      <w:u w:val="single"/>
      <w:lang w:val="uz-Cyrl-UZ" w:eastAsia="uz-Cyrl-UZ" w:bidi="uz-Cyrl-UZ"/>
    </w:rPr>
  </w:style>
  <w:style w:type="character" w:customStyle="1" w:styleId="FootnoteCharacters">
    <w:name w:val="Footnote Characters"/>
  </w:style>
  <w:style w:type="character" w:customStyle="1" w:styleId="FootnoteAnchor">
    <w:name w:val="Footnote Anchor"/>
    <w:rPr>
      <w:vertAlign w:val="superscript"/>
    </w:rPr>
  </w:style>
  <w:style w:type="character" w:customStyle="1" w:styleId="EndnoteAnchor">
    <w:name w:val="Endnote Anchor"/>
    <w:rPr>
      <w:vertAlign w:val="superscript"/>
    </w:rPr>
  </w:style>
  <w:style w:type="character" w:customStyle="1" w:styleId="EndnoteCharacters">
    <w:name w:val="Endnote Characters"/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5F48"/>
    <w:rPr>
      <w:rFonts w:ascii="Lucida Grande" w:hAnsi="Lucida Grande"/>
      <w:sz w:val="18"/>
      <w:szCs w:val="18"/>
      <w:u w:val="none" w:color="00000A"/>
      <w:lang w:val="en-US" w:eastAsia="en-US" w:bidi="ar-SA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cs="Arial Unicode M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Corpo">
    <w:name w:val="Corpo"/>
    <w:pPr>
      <w:keepNext/>
      <w:shd w:val="clear" w:color="auto" w:fill="FFFFFF"/>
      <w:suppressAutoHyphens/>
    </w:pPr>
    <w:rPr>
      <w:rFonts w:ascii="Helvetica" w:hAnsi="Helvetica" w:cs="Arial Unicode MS"/>
      <w:color w:val="000000"/>
      <w:sz w:val="22"/>
      <w:szCs w:val="22"/>
      <w:u w:color="00000A"/>
    </w:rPr>
  </w:style>
  <w:style w:type="paragraph" w:styleId="Cabealho">
    <w:name w:val="header"/>
    <w:basedOn w:val="Normal"/>
  </w:style>
  <w:style w:type="paragraph" w:styleId="Rodap">
    <w:name w:val="footer"/>
    <w:basedOn w:val="Normal"/>
  </w:style>
  <w:style w:type="paragraph" w:customStyle="1" w:styleId="Footnote">
    <w:name w:val="Footnote"/>
    <w:basedOn w:val="Normal"/>
  </w:style>
  <w:style w:type="paragraph" w:styleId="Textodebalo">
    <w:name w:val="Balloon Text"/>
    <w:basedOn w:val="Normal"/>
    <w:link w:val="TextodebaloChar"/>
    <w:uiPriority w:val="99"/>
    <w:semiHidden/>
    <w:unhideWhenUsed/>
    <w:rsid w:val="002B5F48"/>
    <w:rPr>
      <w:rFonts w:ascii="Lucida Grande" w:hAnsi="Lucida Grande"/>
      <w:sz w:val="18"/>
      <w:szCs w:val="18"/>
    </w:rPr>
  </w:style>
  <w:style w:type="character" w:customStyle="1" w:styleId="apple-converted-space">
    <w:name w:val="apple-converted-space"/>
    <w:basedOn w:val="Fontepargpadro"/>
    <w:rsid w:val="0006048C"/>
  </w:style>
  <w:style w:type="character" w:styleId="Hyperlink">
    <w:name w:val="Hyperlink"/>
    <w:basedOn w:val="Fontepargpadro"/>
    <w:uiPriority w:val="99"/>
    <w:unhideWhenUsed/>
    <w:rsid w:val="00046372"/>
    <w:rPr>
      <w:color w:val="0000FF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41FD6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41FD6"/>
    <w:rPr>
      <w:u w:color="00000A"/>
      <w:lang w:val="en-US" w:eastAsia="en-US" w:bidi="ar-SA"/>
    </w:rPr>
  </w:style>
  <w:style w:type="character" w:styleId="Refdenotaderodap">
    <w:name w:val="footnote reference"/>
    <w:basedOn w:val="Fontepargpadro"/>
    <w:uiPriority w:val="99"/>
    <w:semiHidden/>
    <w:unhideWhenUsed/>
    <w:rsid w:val="00441FD6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unhideWhenUsed/>
    <w:rsid w:val="006664F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664F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664F8"/>
    <w:rPr>
      <w:u w:color="00000A"/>
      <w:lang w:val="en-US" w:eastAsia="en-US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664F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664F8"/>
    <w:rPr>
      <w:b/>
      <w:bCs/>
      <w:u w:color="00000A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rcid.org/0000-0003-0837-4261" TargetMode="External"/><Relationship Id="rId13" Type="http://schemas.openxmlformats.org/officeDocument/2006/relationships/hyperlink" Target="http://www.razonypalabra.org.mx/anteriores/n61/varia/porto_moraes.html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ull.es/publicaciones/latina/200717Denis_Reno.htm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youtube.com/watch?v=OUJoitUMBGA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85F336-901E-4C3D-B12A-9F780A195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3656</Words>
  <Characters>19746</Characters>
  <Application>Microsoft Office Word</Application>
  <DocSecurity>0</DocSecurity>
  <Lines>164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Renó</dc:creator>
  <cp:lastModifiedBy>Denis Renó</cp:lastModifiedBy>
  <cp:revision>2</cp:revision>
  <dcterms:created xsi:type="dcterms:W3CDTF">2015-03-05T16:00:00Z</dcterms:created>
  <dcterms:modified xsi:type="dcterms:W3CDTF">2015-03-05T16:00:00Z</dcterms:modified>
  <dc:language>pt-PT</dc:language>
</cp:coreProperties>
</file>